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C34C9" w14:textId="77777777" w:rsidR="00A0640C" w:rsidRPr="00C12EB9" w:rsidRDefault="00A0640C" w:rsidP="00A0640C">
      <w:pPr>
        <w:adjustRightInd w:val="0"/>
        <w:snapToGrid w:val="0"/>
        <w:spacing w:line="360" w:lineRule="auto"/>
        <w:jc w:val="center"/>
        <w:rPr>
          <w:b/>
          <w:bCs/>
          <w:sz w:val="30"/>
          <w:szCs w:val="30"/>
        </w:rPr>
      </w:pPr>
      <w:r w:rsidRPr="00C12EB9">
        <w:rPr>
          <w:b/>
          <w:bCs/>
          <w:sz w:val="30"/>
          <w:szCs w:val="30"/>
        </w:rPr>
        <w:t>江苏维尤纳特精细化工有限公司</w:t>
      </w:r>
    </w:p>
    <w:p w14:paraId="1EA19FFC" w14:textId="77777777" w:rsidR="00A0640C" w:rsidRPr="00C12EB9" w:rsidRDefault="00A0640C" w:rsidP="00A0640C">
      <w:pPr>
        <w:adjustRightInd w:val="0"/>
        <w:snapToGrid w:val="0"/>
        <w:spacing w:line="360" w:lineRule="auto"/>
        <w:jc w:val="center"/>
        <w:rPr>
          <w:b/>
          <w:bCs/>
          <w:sz w:val="30"/>
          <w:szCs w:val="30"/>
        </w:rPr>
      </w:pPr>
      <w:r w:rsidRPr="00C12EB9">
        <w:rPr>
          <w:b/>
          <w:bCs/>
          <w:sz w:val="30"/>
          <w:szCs w:val="30"/>
        </w:rPr>
        <w:t>废气综合治理改造项目</w:t>
      </w:r>
      <w:r w:rsidR="00055279" w:rsidRPr="00C12EB9">
        <w:rPr>
          <w:b/>
          <w:bCs/>
          <w:sz w:val="30"/>
          <w:szCs w:val="30"/>
        </w:rPr>
        <w:t>（</w:t>
      </w:r>
      <w:bookmarkStart w:id="0" w:name="_Hlk50023267"/>
      <w:r w:rsidR="00B925C9" w:rsidRPr="00C12EB9">
        <w:rPr>
          <w:b/>
          <w:bCs/>
          <w:sz w:val="30"/>
          <w:szCs w:val="30"/>
        </w:rPr>
        <w:t>固体废物</w:t>
      </w:r>
      <w:r w:rsidR="00055279" w:rsidRPr="00C12EB9">
        <w:rPr>
          <w:b/>
          <w:bCs/>
          <w:sz w:val="30"/>
          <w:szCs w:val="30"/>
        </w:rPr>
        <w:t>部分</w:t>
      </w:r>
      <w:bookmarkEnd w:id="0"/>
      <w:r w:rsidR="00055279" w:rsidRPr="00C12EB9">
        <w:rPr>
          <w:b/>
          <w:bCs/>
          <w:sz w:val="30"/>
          <w:szCs w:val="30"/>
        </w:rPr>
        <w:t>）</w:t>
      </w:r>
    </w:p>
    <w:p w14:paraId="025CF213" w14:textId="78779525" w:rsidR="00071842" w:rsidRPr="00C12EB9" w:rsidRDefault="00071842" w:rsidP="00A0640C">
      <w:pPr>
        <w:adjustRightInd w:val="0"/>
        <w:snapToGrid w:val="0"/>
        <w:spacing w:line="360" w:lineRule="auto"/>
        <w:jc w:val="center"/>
        <w:rPr>
          <w:b/>
          <w:bCs/>
          <w:sz w:val="30"/>
          <w:szCs w:val="30"/>
        </w:rPr>
      </w:pPr>
      <w:r w:rsidRPr="00C12EB9">
        <w:rPr>
          <w:b/>
          <w:bCs/>
          <w:sz w:val="30"/>
          <w:szCs w:val="30"/>
        </w:rPr>
        <w:t>竣工环境保护验收意见</w:t>
      </w:r>
    </w:p>
    <w:p w14:paraId="42BF7029" w14:textId="77777777" w:rsidR="006A2F91" w:rsidRPr="00C12EB9" w:rsidRDefault="006A2F91" w:rsidP="006A2F91">
      <w:pPr>
        <w:pStyle w:val="2"/>
        <w:adjustRightInd w:val="0"/>
        <w:spacing w:line="240" w:lineRule="auto"/>
        <w:ind w:left="0" w:firstLineChars="0" w:firstLine="0"/>
        <w:rPr>
          <w:rFonts w:ascii="Times New Roman" w:hAnsi="Times New Roman"/>
          <w:sz w:val="10"/>
          <w:szCs w:val="10"/>
        </w:rPr>
      </w:pPr>
    </w:p>
    <w:p w14:paraId="41E1FA24" w14:textId="64F41CE2" w:rsidR="00A0640C" w:rsidRPr="00C12EB9" w:rsidRDefault="00A0640C" w:rsidP="00A0640C">
      <w:pPr>
        <w:adjustRightInd w:val="0"/>
        <w:snapToGrid w:val="0"/>
        <w:spacing w:line="490" w:lineRule="exact"/>
        <w:ind w:firstLineChars="200" w:firstLine="480"/>
        <w:rPr>
          <w:sz w:val="24"/>
          <w:szCs w:val="24"/>
        </w:rPr>
      </w:pPr>
      <w:r w:rsidRPr="00C12EB9">
        <w:rPr>
          <w:sz w:val="24"/>
          <w:szCs w:val="24"/>
        </w:rPr>
        <w:t>20</w:t>
      </w:r>
      <w:r w:rsidRPr="00C12EB9">
        <w:rPr>
          <w:sz w:val="24"/>
          <w:szCs w:val="24"/>
        </w:rPr>
        <w:t>20</w:t>
      </w:r>
      <w:r w:rsidRPr="00C12EB9">
        <w:rPr>
          <w:sz w:val="24"/>
          <w:szCs w:val="24"/>
        </w:rPr>
        <w:t>年</w:t>
      </w:r>
      <w:r w:rsidRPr="00C12EB9">
        <w:rPr>
          <w:sz w:val="24"/>
          <w:szCs w:val="24"/>
        </w:rPr>
        <w:t>9</w:t>
      </w:r>
      <w:r w:rsidRPr="00C12EB9">
        <w:rPr>
          <w:sz w:val="24"/>
          <w:szCs w:val="24"/>
        </w:rPr>
        <w:t>月</w:t>
      </w:r>
      <w:r w:rsidRPr="00C12EB9">
        <w:rPr>
          <w:sz w:val="24"/>
          <w:szCs w:val="24"/>
        </w:rPr>
        <w:t>10</w:t>
      </w:r>
      <w:r w:rsidRPr="00C12EB9">
        <w:rPr>
          <w:sz w:val="24"/>
          <w:szCs w:val="24"/>
        </w:rPr>
        <w:t>日，江苏维尤纳特精细化工有限公司废气综合治理改造项目（以下简称</w:t>
      </w:r>
      <w:r w:rsidRPr="00C12EB9">
        <w:rPr>
          <w:sz w:val="24"/>
          <w:szCs w:val="24"/>
        </w:rPr>
        <w:t>“</w:t>
      </w:r>
      <w:r w:rsidRPr="00C12EB9">
        <w:rPr>
          <w:sz w:val="24"/>
          <w:szCs w:val="24"/>
        </w:rPr>
        <w:t>本项目</w:t>
      </w:r>
      <w:r w:rsidRPr="00C12EB9">
        <w:rPr>
          <w:sz w:val="24"/>
          <w:szCs w:val="24"/>
        </w:rPr>
        <w:t>”</w:t>
      </w:r>
      <w:r w:rsidRPr="00C12EB9">
        <w:rPr>
          <w:sz w:val="24"/>
          <w:szCs w:val="24"/>
        </w:rPr>
        <w:t>）竣工环境保护验收监测工作对照《建设项目竣工环境保护验收暂行办法》，严格依照国家有关法律法规、建设项目竣工环境保护验收技术规范</w:t>
      </w:r>
      <w:r w:rsidRPr="00C12EB9">
        <w:rPr>
          <w:sz w:val="24"/>
          <w:szCs w:val="24"/>
        </w:rPr>
        <w:t>/</w:t>
      </w:r>
      <w:r w:rsidRPr="00C12EB9">
        <w:rPr>
          <w:sz w:val="24"/>
          <w:szCs w:val="24"/>
        </w:rPr>
        <w:t>指南、本项目环境影响评价报告表和审批部门审批决定等要求对本项目</w:t>
      </w:r>
      <w:r w:rsidRPr="00C12EB9">
        <w:rPr>
          <w:sz w:val="24"/>
          <w:szCs w:val="32"/>
        </w:rPr>
        <w:t>（固体废物部分）</w:t>
      </w:r>
      <w:r w:rsidRPr="00C12EB9">
        <w:rPr>
          <w:sz w:val="24"/>
          <w:szCs w:val="24"/>
        </w:rPr>
        <w:t>进行验收，提出意见如下：</w:t>
      </w:r>
    </w:p>
    <w:p w14:paraId="154612A5" w14:textId="77777777" w:rsidR="00A0640C" w:rsidRPr="00C12EB9" w:rsidRDefault="00A0640C" w:rsidP="00A0640C">
      <w:pPr>
        <w:adjustRightInd w:val="0"/>
        <w:snapToGrid w:val="0"/>
        <w:spacing w:line="490" w:lineRule="exact"/>
        <w:ind w:firstLine="200"/>
        <w:rPr>
          <w:b/>
          <w:sz w:val="24"/>
          <w:szCs w:val="24"/>
        </w:rPr>
      </w:pPr>
      <w:r w:rsidRPr="00C12EB9">
        <w:rPr>
          <w:b/>
          <w:sz w:val="24"/>
          <w:szCs w:val="24"/>
        </w:rPr>
        <w:t>一、工程建设基本情况</w:t>
      </w:r>
    </w:p>
    <w:p w14:paraId="3C45F612" w14:textId="77777777" w:rsidR="00A0640C" w:rsidRPr="00C12EB9" w:rsidRDefault="00A0640C" w:rsidP="00A0640C">
      <w:pPr>
        <w:tabs>
          <w:tab w:val="left" w:pos="5600"/>
        </w:tabs>
        <w:adjustRightInd w:val="0"/>
        <w:snapToGrid w:val="0"/>
        <w:spacing w:line="490" w:lineRule="exact"/>
        <w:ind w:firstLineChars="200" w:firstLine="482"/>
        <w:rPr>
          <w:sz w:val="24"/>
          <w:szCs w:val="24"/>
        </w:rPr>
      </w:pPr>
      <w:r w:rsidRPr="00C12EB9">
        <w:rPr>
          <w:b/>
          <w:bCs/>
          <w:sz w:val="24"/>
          <w:szCs w:val="24"/>
        </w:rPr>
        <w:t>1</w:t>
      </w:r>
      <w:r w:rsidRPr="00C12EB9">
        <w:rPr>
          <w:b/>
          <w:bCs/>
          <w:sz w:val="24"/>
          <w:szCs w:val="24"/>
        </w:rPr>
        <w:t>、建设地点、规模、主要建设内容</w:t>
      </w:r>
    </w:p>
    <w:p w14:paraId="62FDD7DE" w14:textId="77777777" w:rsidR="00A0640C" w:rsidRPr="00C12EB9" w:rsidRDefault="00A0640C" w:rsidP="00A0640C">
      <w:pPr>
        <w:adjustRightInd w:val="0"/>
        <w:snapToGrid w:val="0"/>
        <w:spacing w:line="490" w:lineRule="exact"/>
        <w:ind w:firstLineChars="200" w:firstLine="480"/>
        <w:rPr>
          <w:sz w:val="24"/>
        </w:rPr>
      </w:pPr>
      <w:r w:rsidRPr="00C12EB9">
        <w:rPr>
          <w:sz w:val="24"/>
        </w:rPr>
        <w:t>本项目主要处理现有厂区产品生产过程中产生的无组织</w:t>
      </w:r>
      <w:r w:rsidRPr="00C12EB9">
        <w:rPr>
          <w:sz w:val="24"/>
        </w:rPr>
        <w:t>VOCS</w:t>
      </w:r>
      <w:r w:rsidRPr="00C12EB9">
        <w:rPr>
          <w:sz w:val="24"/>
        </w:rPr>
        <w:t>废气（主要成份有对二甲苯、对苯二</w:t>
      </w:r>
      <w:proofErr w:type="gramStart"/>
      <w:r w:rsidRPr="00C12EB9">
        <w:rPr>
          <w:sz w:val="24"/>
        </w:rPr>
        <w:t>腈</w:t>
      </w:r>
      <w:proofErr w:type="gramEnd"/>
      <w:r w:rsidRPr="00C12EB9">
        <w:rPr>
          <w:sz w:val="24"/>
        </w:rPr>
        <w:t>、</w:t>
      </w:r>
      <w:r w:rsidRPr="00C12EB9">
        <w:rPr>
          <w:sz w:val="24"/>
        </w:rPr>
        <w:t>NH</w:t>
      </w:r>
      <w:r w:rsidRPr="00C12EB9">
        <w:rPr>
          <w:sz w:val="24"/>
          <w:vertAlign w:val="subscript"/>
        </w:rPr>
        <w:t>3</w:t>
      </w:r>
      <w:r w:rsidRPr="00C12EB9">
        <w:rPr>
          <w:sz w:val="24"/>
        </w:rPr>
        <w:t>）和对苯二</w:t>
      </w:r>
      <w:proofErr w:type="gramStart"/>
      <w:r w:rsidRPr="00C12EB9">
        <w:rPr>
          <w:sz w:val="24"/>
        </w:rPr>
        <w:t>腈</w:t>
      </w:r>
      <w:proofErr w:type="gramEnd"/>
      <w:r w:rsidRPr="00C12EB9">
        <w:rPr>
          <w:sz w:val="24"/>
        </w:rPr>
        <w:t>产品生产过程中产生的有组织废气（主要为对二甲苯、二甲苯、对苯二</w:t>
      </w:r>
      <w:proofErr w:type="gramStart"/>
      <w:r w:rsidRPr="00C12EB9">
        <w:rPr>
          <w:sz w:val="24"/>
        </w:rPr>
        <w:t>腈</w:t>
      </w:r>
      <w:proofErr w:type="gramEnd"/>
      <w:r w:rsidRPr="00C12EB9">
        <w:rPr>
          <w:sz w:val="24"/>
        </w:rPr>
        <w:t>、</w:t>
      </w:r>
      <w:r w:rsidRPr="00C12EB9">
        <w:rPr>
          <w:sz w:val="24"/>
        </w:rPr>
        <w:t>NH</w:t>
      </w:r>
      <w:r w:rsidRPr="00C12EB9">
        <w:rPr>
          <w:sz w:val="24"/>
          <w:vertAlign w:val="subscript"/>
        </w:rPr>
        <w:t>3</w:t>
      </w:r>
      <w:r w:rsidRPr="00C12EB9">
        <w:rPr>
          <w:sz w:val="24"/>
        </w:rPr>
        <w:t>）。</w:t>
      </w:r>
    </w:p>
    <w:p w14:paraId="3F4F5CDB" w14:textId="77777777" w:rsidR="00A0640C" w:rsidRPr="00C12EB9" w:rsidRDefault="00A0640C" w:rsidP="00A0640C">
      <w:pPr>
        <w:adjustRightInd w:val="0"/>
        <w:snapToGrid w:val="0"/>
        <w:spacing w:line="490" w:lineRule="exact"/>
        <w:ind w:firstLineChars="200" w:firstLine="480"/>
        <w:rPr>
          <w:sz w:val="24"/>
        </w:rPr>
      </w:pPr>
      <w:r w:rsidRPr="00C12EB9">
        <w:rPr>
          <w:sz w:val="24"/>
        </w:rPr>
        <w:t>截止</w:t>
      </w:r>
      <w:r w:rsidRPr="00C12EB9">
        <w:rPr>
          <w:sz w:val="24"/>
        </w:rPr>
        <w:t>2019</w:t>
      </w:r>
      <w:r w:rsidRPr="00C12EB9">
        <w:rPr>
          <w:sz w:val="24"/>
        </w:rPr>
        <w:t>年</w:t>
      </w:r>
      <w:r w:rsidRPr="00C12EB9">
        <w:rPr>
          <w:sz w:val="24"/>
        </w:rPr>
        <w:t>7</w:t>
      </w:r>
      <w:r w:rsidRPr="00C12EB9">
        <w:rPr>
          <w:sz w:val="24"/>
        </w:rPr>
        <w:t>月，本项目已建成并具备生产能力，本项目</w:t>
      </w:r>
      <w:r w:rsidRPr="00C12EB9">
        <w:rPr>
          <w:sz w:val="24"/>
        </w:rPr>
        <w:t>RTO</w:t>
      </w:r>
      <w:r w:rsidRPr="00C12EB9">
        <w:rPr>
          <w:sz w:val="24"/>
        </w:rPr>
        <w:t>装置实际建设能力为</w:t>
      </w:r>
      <w:r w:rsidRPr="00C12EB9">
        <w:rPr>
          <w:sz w:val="24"/>
        </w:rPr>
        <w:t>60000m</w:t>
      </w:r>
      <w:r w:rsidRPr="00C12EB9">
        <w:rPr>
          <w:sz w:val="24"/>
          <w:vertAlign w:val="superscript"/>
        </w:rPr>
        <w:t>3</w:t>
      </w:r>
      <w:r w:rsidRPr="00C12EB9">
        <w:rPr>
          <w:sz w:val="24"/>
        </w:rPr>
        <w:t>/h</w:t>
      </w:r>
      <w:r w:rsidRPr="00C12EB9">
        <w:rPr>
          <w:sz w:val="24"/>
        </w:rPr>
        <w:t>。</w:t>
      </w:r>
    </w:p>
    <w:p w14:paraId="62AA050A" w14:textId="77777777" w:rsidR="00A0640C" w:rsidRPr="00C12EB9" w:rsidRDefault="00A0640C" w:rsidP="00A0640C">
      <w:pPr>
        <w:adjustRightInd w:val="0"/>
        <w:snapToGrid w:val="0"/>
        <w:spacing w:line="490" w:lineRule="exact"/>
        <w:ind w:firstLineChars="200" w:firstLine="482"/>
        <w:rPr>
          <w:b/>
          <w:bCs/>
          <w:sz w:val="24"/>
          <w:szCs w:val="24"/>
        </w:rPr>
      </w:pPr>
      <w:r w:rsidRPr="00C12EB9">
        <w:rPr>
          <w:b/>
          <w:bCs/>
          <w:sz w:val="24"/>
          <w:szCs w:val="24"/>
        </w:rPr>
        <w:t>2</w:t>
      </w:r>
      <w:r w:rsidRPr="00C12EB9">
        <w:rPr>
          <w:b/>
          <w:bCs/>
          <w:sz w:val="24"/>
          <w:szCs w:val="24"/>
        </w:rPr>
        <w:t>、建设过程及环保审批情况</w:t>
      </w:r>
    </w:p>
    <w:p w14:paraId="2F90356A" w14:textId="77777777" w:rsidR="00A0640C" w:rsidRPr="00C12EB9" w:rsidRDefault="00A0640C" w:rsidP="00A0640C">
      <w:pPr>
        <w:adjustRightInd w:val="0"/>
        <w:snapToGrid w:val="0"/>
        <w:spacing w:line="490" w:lineRule="exact"/>
        <w:ind w:firstLineChars="200" w:firstLine="480"/>
        <w:rPr>
          <w:b/>
          <w:bCs/>
          <w:sz w:val="24"/>
          <w:szCs w:val="24"/>
        </w:rPr>
      </w:pPr>
      <w:r w:rsidRPr="00C12EB9">
        <w:rPr>
          <w:sz w:val="24"/>
        </w:rPr>
        <w:t>江苏维尤纳特精细化工有限公司于</w:t>
      </w:r>
      <w:r w:rsidRPr="00C12EB9">
        <w:rPr>
          <w:sz w:val="24"/>
        </w:rPr>
        <w:t>2017</w:t>
      </w:r>
      <w:r w:rsidRPr="00C12EB9">
        <w:rPr>
          <w:sz w:val="24"/>
        </w:rPr>
        <w:t>年</w:t>
      </w:r>
      <w:r w:rsidRPr="00C12EB9">
        <w:rPr>
          <w:sz w:val="24"/>
        </w:rPr>
        <w:t>12</w:t>
      </w:r>
      <w:r w:rsidRPr="00C12EB9">
        <w:rPr>
          <w:sz w:val="24"/>
        </w:rPr>
        <w:t>月委托江苏方正环保设计研究有限公司编制了《江苏维尤纳特精细化工有限公司废气综合治理改造项目环境影响报告表》，并于</w:t>
      </w:r>
      <w:r w:rsidRPr="00C12EB9">
        <w:rPr>
          <w:sz w:val="24"/>
        </w:rPr>
        <w:t>2018</w:t>
      </w:r>
      <w:r w:rsidRPr="00C12EB9">
        <w:rPr>
          <w:sz w:val="24"/>
        </w:rPr>
        <w:t>年</w:t>
      </w:r>
      <w:r w:rsidRPr="00C12EB9">
        <w:rPr>
          <w:sz w:val="24"/>
        </w:rPr>
        <w:t>5</w:t>
      </w:r>
      <w:r w:rsidRPr="00C12EB9">
        <w:rPr>
          <w:sz w:val="24"/>
        </w:rPr>
        <w:t>月</w:t>
      </w:r>
      <w:r w:rsidRPr="00C12EB9">
        <w:rPr>
          <w:sz w:val="24"/>
        </w:rPr>
        <w:t>14</w:t>
      </w:r>
      <w:r w:rsidRPr="00C12EB9">
        <w:rPr>
          <w:sz w:val="24"/>
        </w:rPr>
        <w:t>日取得了新沂市环保局出具的《关于江苏维尤纳特精细化工有限公司废气综合治理改造项目环境影响报告表审批意见》（</w:t>
      </w:r>
      <w:proofErr w:type="gramStart"/>
      <w:r w:rsidRPr="00C12EB9">
        <w:rPr>
          <w:sz w:val="24"/>
        </w:rPr>
        <w:t>新环许</w:t>
      </w:r>
      <w:proofErr w:type="gramEnd"/>
      <w:r w:rsidRPr="00C12EB9">
        <w:rPr>
          <w:sz w:val="24"/>
        </w:rPr>
        <w:t>[2018]19</w:t>
      </w:r>
      <w:r w:rsidRPr="00C12EB9">
        <w:rPr>
          <w:sz w:val="24"/>
        </w:rPr>
        <w:t>号）。</w:t>
      </w:r>
    </w:p>
    <w:p w14:paraId="4A5DE2BF" w14:textId="77777777" w:rsidR="00A0640C" w:rsidRPr="00C12EB9" w:rsidRDefault="00A0640C" w:rsidP="00A0640C">
      <w:pPr>
        <w:adjustRightInd w:val="0"/>
        <w:snapToGrid w:val="0"/>
        <w:spacing w:line="490" w:lineRule="exact"/>
        <w:ind w:firstLineChars="200" w:firstLine="482"/>
        <w:rPr>
          <w:b/>
          <w:bCs/>
          <w:sz w:val="24"/>
          <w:szCs w:val="24"/>
        </w:rPr>
      </w:pPr>
      <w:r w:rsidRPr="00C12EB9">
        <w:rPr>
          <w:b/>
          <w:bCs/>
          <w:sz w:val="24"/>
          <w:szCs w:val="24"/>
        </w:rPr>
        <w:t>3</w:t>
      </w:r>
      <w:r w:rsidRPr="00C12EB9">
        <w:rPr>
          <w:b/>
          <w:bCs/>
          <w:sz w:val="24"/>
          <w:szCs w:val="24"/>
        </w:rPr>
        <w:t>、投资情况</w:t>
      </w:r>
    </w:p>
    <w:p w14:paraId="0ED09EEB" w14:textId="77777777" w:rsidR="00A0640C" w:rsidRPr="00C12EB9" w:rsidRDefault="00A0640C" w:rsidP="00A0640C">
      <w:pPr>
        <w:adjustRightInd w:val="0"/>
        <w:snapToGrid w:val="0"/>
        <w:spacing w:line="490" w:lineRule="exact"/>
        <w:ind w:firstLineChars="200" w:firstLine="480"/>
        <w:rPr>
          <w:sz w:val="24"/>
          <w:szCs w:val="32"/>
        </w:rPr>
      </w:pPr>
      <w:r w:rsidRPr="00C12EB9">
        <w:rPr>
          <w:sz w:val="24"/>
          <w:szCs w:val="32"/>
        </w:rPr>
        <w:t>本项目总投资</w:t>
      </w:r>
      <w:r w:rsidRPr="00C12EB9">
        <w:rPr>
          <w:sz w:val="24"/>
          <w:szCs w:val="32"/>
        </w:rPr>
        <w:t>8000</w:t>
      </w:r>
      <w:r w:rsidRPr="00C12EB9">
        <w:rPr>
          <w:sz w:val="24"/>
          <w:szCs w:val="32"/>
        </w:rPr>
        <w:t>万元，其中环保投资</w:t>
      </w:r>
      <w:r w:rsidRPr="00C12EB9">
        <w:rPr>
          <w:sz w:val="24"/>
          <w:szCs w:val="32"/>
        </w:rPr>
        <w:t>800</w:t>
      </w:r>
      <w:r w:rsidRPr="00C12EB9">
        <w:rPr>
          <w:sz w:val="24"/>
          <w:szCs w:val="32"/>
        </w:rPr>
        <w:t>万元，占总投资的</w:t>
      </w:r>
      <w:r w:rsidRPr="00C12EB9">
        <w:rPr>
          <w:sz w:val="24"/>
          <w:szCs w:val="32"/>
        </w:rPr>
        <w:t>100%</w:t>
      </w:r>
      <w:r w:rsidRPr="00C12EB9">
        <w:rPr>
          <w:sz w:val="24"/>
          <w:szCs w:val="32"/>
        </w:rPr>
        <w:t>。</w:t>
      </w:r>
    </w:p>
    <w:p w14:paraId="746D5590" w14:textId="77777777" w:rsidR="00A0640C" w:rsidRPr="00C12EB9" w:rsidRDefault="00A0640C" w:rsidP="00A0640C">
      <w:pPr>
        <w:adjustRightInd w:val="0"/>
        <w:snapToGrid w:val="0"/>
        <w:spacing w:line="490" w:lineRule="exact"/>
        <w:ind w:firstLineChars="200" w:firstLine="482"/>
        <w:rPr>
          <w:b/>
          <w:bCs/>
          <w:sz w:val="24"/>
          <w:szCs w:val="24"/>
        </w:rPr>
      </w:pPr>
      <w:r w:rsidRPr="00C12EB9">
        <w:rPr>
          <w:b/>
          <w:bCs/>
          <w:sz w:val="24"/>
          <w:szCs w:val="24"/>
        </w:rPr>
        <w:t>4</w:t>
      </w:r>
      <w:r w:rsidRPr="00C12EB9">
        <w:rPr>
          <w:b/>
          <w:bCs/>
          <w:sz w:val="24"/>
          <w:szCs w:val="24"/>
        </w:rPr>
        <w:t>、验收范围</w:t>
      </w:r>
    </w:p>
    <w:p w14:paraId="34B13E61" w14:textId="6CED588A" w:rsidR="00A0640C" w:rsidRPr="00C12EB9" w:rsidRDefault="00A0640C" w:rsidP="00A0640C">
      <w:pPr>
        <w:adjustRightInd w:val="0"/>
        <w:snapToGrid w:val="0"/>
        <w:spacing w:line="490" w:lineRule="exact"/>
        <w:ind w:firstLineChars="200" w:firstLine="480"/>
        <w:rPr>
          <w:sz w:val="24"/>
        </w:rPr>
      </w:pPr>
      <w:r w:rsidRPr="00C12EB9">
        <w:rPr>
          <w:sz w:val="24"/>
        </w:rPr>
        <w:t>2019</w:t>
      </w:r>
      <w:r w:rsidRPr="00C12EB9">
        <w:rPr>
          <w:sz w:val="24"/>
        </w:rPr>
        <w:t>年</w:t>
      </w:r>
      <w:r w:rsidRPr="00C12EB9">
        <w:rPr>
          <w:sz w:val="24"/>
        </w:rPr>
        <w:t>7</w:t>
      </w:r>
      <w:r w:rsidRPr="00C12EB9">
        <w:rPr>
          <w:sz w:val="24"/>
        </w:rPr>
        <w:t>月</w:t>
      </w:r>
      <w:r w:rsidRPr="00C12EB9">
        <w:rPr>
          <w:sz w:val="24"/>
        </w:rPr>
        <w:t>1</w:t>
      </w:r>
      <w:r w:rsidRPr="00C12EB9">
        <w:rPr>
          <w:sz w:val="24"/>
        </w:rPr>
        <w:t>日，江苏维尤纳特精细化工有限公司废气综合治理改造项目（废水、废气、噪声部分）已通过竣工环境保护验收。</w:t>
      </w:r>
    </w:p>
    <w:p w14:paraId="0EB2EE1A" w14:textId="309B284C" w:rsidR="00A0640C" w:rsidRPr="00C12EB9" w:rsidRDefault="00A0640C" w:rsidP="00A0640C">
      <w:pPr>
        <w:adjustRightInd w:val="0"/>
        <w:snapToGrid w:val="0"/>
        <w:spacing w:line="490" w:lineRule="exact"/>
        <w:ind w:firstLineChars="200" w:firstLine="480"/>
      </w:pPr>
      <w:r w:rsidRPr="00C12EB9">
        <w:rPr>
          <w:sz w:val="24"/>
        </w:rPr>
        <w:t>由于《中华人民共和国固体废物污染环境防治法》的更新实施，本次仅废气</w:t>
      </w:r>
      <w:r w:rsidRPr="00C12EB9">
        <w:rPr>
          <w:sz w:val="24"/>
        </w:rPr>
        <w:lastRenderedPageBreak/>
        <w:t>综合治理改造项目固体废物部分开展竣工环境保护验收工作。</w:t>
      </w:r>
    </w:p>
    <w:p w14:paraId="221EF47C" w14:textId="77777777" w:rsidR="00A0640C" w:rsidRPr="00C12EB9" w:rsidRDefault="00A0640C" w:rsidP="00A0640C">
      <w:pPr>
        <w:adjustRightInd w:val="0"/>
        <w:snapToGrid w:val="0"/>
        <w:spacing w:line="490" w:lineRule="exact"/>
        <w:ind w:firstLineChars="200" w:firstLine="482"/>
        <w:rPr>
          <w:b/>
          <w:sz w:val="24"/>
          <w:szCs w:val="24"/>
        </w:rPr>
      </w:pPr>
      <w:r w:rsidRPr="00C12EB9">
        <w:rPr>
          <w:b/>
          <w:sz w:val="24"/>
          <w:szCs w:val="24"/>
        </w:rPr>
        <w:t>二、工程变动情况</w:t>
      </w:r>
    </w:p>
    <w:p w14:paraId="18960900" w14:textId="77777777" w:rsidR="00A0640C" w:rsidRPr="00C12EB9" w:rsidRDefault="00A0640C" w:rsidP="00A0640C">
      <w:pPr>
        <w:adjustRightInd w:val="0"/>
        <w:snapToGrid w:val="0"/>
        <w:spacing w:line="490" w:lineRule="exact"/>
        <w:ind w:firstLineChars="200" w:firstLine="480"/>
        <w:rPr>
          <w:sz w:val="24"/>
          <w:szCs w:val="32"/>
        </w:rPr>
      </w:pPr>
      <w:r w:rsidRPr="00C12EB9">
        <w:rPr>
          <w:sz w:val="24"/>
          <w:szCs w:val="32"/>
        </w:rPr>
        <w:t>对照环评报告书及批复，本项目的主要变动内容包括：</w:t>
      </w:r>
    </w:p>
    <w:p w14:paraId="4EE3F135" w14:textId="77777777" w:rsidR="00A0640C" w:rsidRPr="00C12EB9" w:rsidRDefault="00A0640C" w:rsidP="00A0640C">
      <w:pPr>
        <w:adjustRightInd w:val="0"/>
        <w:snapToGrid w:val="0"/>
        <w:spacing w:line="490" w:lineRule="exact"/>
        <w:ind w:firstLineChars="200" w:firstLine="480"/>
        <w:rPr>
          <w:sz w:val="24"/>
          <w:szCs w:val="32"/>
        </w:rPr>
      </w:pPr>
      <w:r w:rsidRPr="00C12EB9">
        <w:rPr>
          <w:sz w:val="24"/>
          <w:szCs w:val="32"/>
        </w:rPr>
        <w:t>1</w:t>
      </w:r>
      <w:r w:rsidRPr="00C12EB9">
        <w:rPr>
          <w:sz w:val="24"/>
          <w:szCs w:val="32"/>
        </w:rPr>
        <w:t>、处理能力由</w:t>
      </w:r>
      <w:r w:rsidRPr="00C12EB9">
        <w:rPr>
          <w:sz w:val="24"/>
          <w:szCs w:val="32"/>
        </w:rPr>
        <w:t>50000m</w:t>
      </w:r>
      <w:r w:rsidRPr="00C12EB9">
        <w:rPr>
          <w:sz w:val="24"/>
          <w:szCs w:val="32"/>
          <w:vertAlign w:val="superscript"/>
        </w:rPr>
        <w:t>3</w:t>
      </w:r>
      <w:r w:rsidRPr="00C12EB9">
        <w:rPr>
          <w:sz w:val="24"/>
          <w:szCs w:val="32"/>
        </w:rPr>
        <w:t>/h</w:t>
      </w:r>
      <w:r w:rsidRPr="00C12EB9">
        <w:rPr>
          <w:sz w:val="24"/>
          <w:szCs w:val="32"/>
        </w:rPr>
        <w:t>增加至</w:t>
      </w:r>
      <w:r w:rsidRPr="00C12EB9">
        <w:rPr>
          <w:sz w:val="24"/>
          <w:szCs w:val="32"/>
        </w:rPr>
        <w:t>60000m</w:t>
      </w:r>
      <w:r w:rsidRPr="00C12EB9">
        <w:rPr>
          <w:sz w:val="24"/>
          <w:szCs w:val="32"/>
          <w:vertAlign w:val="superscript"/>
        </w:rPr>
        <w:t>3</w:t>
      </w:r>
      <w:r w:rsidRPr="00C12EB9">
        <w:rPr>
          <w:sz w:val="24"/>
          <w:szCs w:val="32"/>
        </w:rPr>
        <w:t>/h</w:t>
      </w:r>
      <w:r w:rsidRPr="00C12EB9">
        <w:rPr>
          <w:sz w:val="24"/>
          <w:szCs w:val="32"/>
        </w:rPr>
        <w:t>。</w:t>
      </w:r>
    </w:p>
    <w:p w14:paraId="19A95E8A" w14:textId="77777777" w:rsidR="00A0640C" w:rsidRPr="00C12EB9" w:rsidRDefault="00A0640C" w:rsidP="00A0640C">
      <w:pPr>
        <w:adjustRightInd w:val="0"/>
        <w:snapToGrid w:val="0"/>
        <w:spacing w:line="490" w:lineRule="exact"/>
        <w:ind w:firstLineChars="200" w:firstLine="482"/>
        <w:rPr>
          <w:sz w:val="24"/>
          <w:szCs w:val="32"/>
        </w:rPr>
      </w:pPr>
      <w:r w:rsidRPr="00C12EB9">
        <w:rPr>
          <w:b/>
          <w:sz w:val="24"/>
          <w:szCs w:val="32"/>
        </w:rPr>
        <w:t>对照《关于加强建设项目重大变动环评管理的通知》（</w:t>
      </w:r>
      <w:proofErr w:type="gramStart"/>
      <w:r w:rsidRPr="00C12EB9">
        <w:rPr>
          <w:b/>
          <w:sz w:val="24"/>
          <w:szCs w:val="32"/>
        </w:rPr>
        <w:t>苏环办</w:t>
      </w:r>
      <w:proofErr w:type="gramEnd"/>
      <w:r w:rsidRPr="00C12EB9">
        <w:rPr>
          <w:b/>
          <w:sz w:val="24"/>
          <w:szCs w:val="32"/>
        </w:rPr>
        <w:t>[2015]256</w:t>
      </w:r>
      <w:r w:rsidRPr="00C12EB9">
        <w:rPr>
          <w:b/>
          <w:sz w:val="24"/>
          <w:szCs w:val="32"/>
        </w:rPr>
        <w:t>号）中</w:t>
      </w:r>
      <w:r w:rsidRPr="00C12EB9">
        <w:rPr>
          <w:b/>
          <w:sz w:val="24"/>
          <w:szCs w:val="32"/>
        </w:rPr>
        <w:t>“</w:t>
      </w:r>
      <w:r w:rsidRPr="00C12EB9">
        <w:rPr>
          <w:b/>
          <w:sz w:val="24"/>
          <w:szCs w:val="32"/>
        </w:rPr>
        <w:t>其他工业类建设项目重大变动清单</w:t>
      </w:r>
      <w:r w:rsidRPr="00C12EB9">
        <w:rPr>
          <w:b/>
          <w:sz w:val="24"/>
          <w:szCs w:val="32"/>
        </w:rPr>
        <w:t>”</w:t>
      </w:r>
      <w:r w:rsidRPr="00C12EB9">
        <w:rPr>
          <w:b/>
          <w:sz w:val="24"/>
          <w:szCs w:val="32"/>
        </w:rPr>
        <w:t>，本项目不属于重大变动，纳入竣工环境保护验收管理。</w:t>
      </w:r>
    </w:p>
    <w:p w14:paraId="119C9746" w14:textId="77777777" w:rsidR="00A0640C" w:rsidRPr="00C12EB9" w:rsidRDefault="00A0640C" w:rsidP="00A0640C">
      <w:pPr>
        <w:adjustRightInd w:val="0"/>
        <w:snapToGrid w:val="0"/>
        <w:spacing w:line="490" w:lineRule="exact"/>
        <w:ind w:firstLineChars="200" w:firstLine="482"/>
        <w:outlineLvl w:val="0"/>
        <w:rPr>
          <w:b/>
          <w:sz w:val="24"/>
          <w:szCs w:val="24"/>
        </w:rPr>
      </w:pPr>
      <w:r w:rsidRPr="00C12EB9">
        <w:rPr>
          <w:b/>
          <w:sz w:val="24"/>
          <w:szCs w:val="24"/>
        </w:rPr>
        <w:t>三、</w:t>
      </w:r>
      <w:r w:rsidRPr="00C12EB9">
        <w:rPr>
          <w:b/>
          <w:bCs/>
          <w:sz w:val="24"/>
          <w:szCs w:val="30"/>
        </w:rPr>
        <w:t>污染防治措施落实情况以及验收监测结果</w:t>
      </w:r>
    </w:p>
    <w:p w14:paraId="4486787F" w14:textId="77777777" w:rsidR="00A0640C" w:rsidRPr="00C12EB9" w:rsidRDefault="00A0640C" w:rsidP="00A0640C">
      <w:pPr>
        <w:adjustRightInd w:val="0"/>
        <w:snapToGrid w:val="0"/>
        <w:spacing w:line="490" w:lineRule="exact"/>
        <w:ind w:firstLineChars="200" w:firstLine="482"/>
        <w:rPr>
          <w:b/>
          <w:sz w:val="24"/>
          <w:szCs w:val="24"/>
        </w:rPr>
      </w:pPr>
      <w:r w:rsidRPr="00C12EB9">
        <w:rPr>
          <w:b/>
          <w:sz w:val="24"/>
          <w:szCs w:val="24"/>
        </w:rPr>
        <w:t>（一）固废处置及其防治措施</w:t>
      </w:r>
    </w:p>
    <w:p w14:paraId="75C97DA5" w14:textId="77777777" w:rsidR="00A0640C" w:rsidRPr="00C12EB9" w:rsidRDefault="00A0640C" w:rsidP="00A0640C">
      <w:pPr>
        <w:adjustRightInd w:val="0"/>
        <w:snapToGrid w:val="0"/>
        <w:spacing w:line="490" w:lineRule="exact"/>
        <w:ind w:firstLineChars="200" w:firstLine="482"/>
        <w:rPr>
          <w:b/>
          <w:sz w:val="24"/>
          <w:szCs w:val="24"/>
        </w:rPr>
      </w:pPr>
      <w:r w:rsidRPr="00C12EB9">
        <w:rPr>
          <w:b/>
          <w:sz w:val="24"/>
          <w:szCs w:val="24"/>
        </w:rPr>
        <w:t>1</w:t>
      </w:r>
      <w:r w:rsidRPr="00C12EB9">
        <w:rPr>
          <w:b/>
          <w:sz w:val="24"/>
          <w:szCs w:val="24"/>
        </w:rPr>
        <w:t>、环评及批复要求</w:t>
      </w:r>
    </w:p>
    <w:p w14:paraId="326F5324" w14:textId="77777777" w:rsidR="00A0640C" w:rsidRPr="00C12EB9" w:rsidRDefault="00A0640C" w:rsidP="00A0640C">
      <w:pPr>
        <w:adjustRightInd w:val="0"/>
        <w:snapToGrid w:val="0"/>
        <w:spacing w:line="490" w:lineRule="exact"/>
        <w:ind w:firstLineChars="200" w:firstLine="480"/>
        <w:rPr>
          <w:bCs/>
          <w:sz w:val="24"/>
          <w:szCs w:val="24"/>
        </w:rPr>
      </w:pPr>
      <w:r w:rsidRPr="00C12EB9">
        <w:rPr>
          <w:bCs/>
          <w:sz w:val="24"/>
          <w:szCs w:val="24"/>
        </w:rPr>
        <w:t>项目固体废物主要为废水</w:t>
      </w:r>
      <w:r w:rsidRPr="00C12EB9">
        <w:rPr>
          <w:bCs/>
          <w:sz w:val="24"/>
          <w:szCs w:val="24"/>
        </w:rPr>
        <w:t>MVR</w:t>
      </w:r>
      <w:r w:rsidRPr="00C12EB9">
        <w:rPr>
          <w:bCs/>
          <w:sz w:val="24"/>
          <w:szCs w:val="24"/>
        </w:rPr>
        <w:t>除盐装置产生的废盐，属于危险废物，须交由有资质单位安全处置。</w:t>
      </w:r>
    </w:p>
    <w:p w14:paraId="0F1328E2" w14:textId="28B7E8EB" w:rsidR="00A0640C" w:rsidRPr="00C12EB9" w:rsidRDefault="00A0640C" w:rsidP="00A0640C">
      <w:pPr>
        <w:adjustRightInd w:val="0"/>
        <w:snapToGrid w:val="0"/>
        <w:spacing w:line="490" w:lineRule="exact"/>
        <w:ind w:firstLineChars="200" w:firstLine="482"/>
        <w:rPr>
          <w:b/>
          <w:sz w:val="24"/>
          <w:szCs w:val="24"/>
        </w:rPr>
      </w:pPr>
      <w:r w:rsidRPr="00C12EB9">
        <w:rPr>
          <w:b/>
          <w:sz w:val="24"/>
          <w:szCs w:val="24"/>
        </w:rPr>
        <w:t>2</w:t>
      </w:r>
      <w:r w:rsidRPr="00C12EB9">
        <w:rPr>
          <w:b/>
          <w:sz w:val="24"/>
          <w:szCs w:val="24"/>
        </w:rPr>
        <w:t>、实际建设情况：</w:t>
      </w:r>
    </w:p>
    <w:p w14:paraId="674E3904" w14:textId="77777777" w:rsidR="00A0640C" w:rsidRPr="00C12EB9" w:rsidRDefault="00A0640C" w:rsidP="00A0640C">
      <w:pPr>
        <w:adjustRightInd w:val="0"/>
        <w:snapToGrid w:val="0"/>
        <w:spacing w:line="490" w:lineRule="exact"/>
        <w:ind w:firstLineChars="200" w:firstLine="480"/>
        <w:rPr>
          <w:bCs/>
          <w:sz w:val="24"/>
          <w:szCs w:val="24"/>
        </w:rPr>
      </w:pPr>
      <w:r w:rsidRPr="00C12EB9">
        <w:rPr>
          <w:bCs/>
          <w:sz w:val="24"/>
          <w:szCs w:val="24"/>
        </w:rPr>
        <w:t>本项目</w:t>
      </w:r>
      <w:proofErr w:type="gramStart"/>
      <w:r w:rsidRPr="00C12EB9">
        <w:rPr>
          <w:bCs/>
          <w:sz w:val="24"/>
          <w:szCs w:val="24"/>
        </w:rPr>
        <w:t>不</w:t>
      </w:r>
      <w:proofErr w:type="gramEnd"/>
      <w:r w:rsidRPr="00C12EB9">
        <w:rPr>
          <w:bCs/>
          <w:sz w:val="24"/>
          <w:szCs w:val="24"/>
        </w:rPr>
        <w:t>新增职工，因此无职工生活垃圾。项目产生的固体废物主要为废水</w:t>
      </w:r>
      <w:r w:rsidRPr="00C12EB9">
        <w:rPr>
          <w:bCs/>
          <w:sz w:val="24"/>
          <w:szCs w:val="24"/>
        </w:rPr>
        <w:t>MVR</w:t>
      </w:r>
      <w:r w:rsidRPr="00C12EB9">
        <w:rPr>
          <w:bCs/>
          <w:sz w:val="24"/>
          <w:szCs w:val="24"/>
        </w:rPr>
        <w:t>除</w:t>
      </w:r>
      <w:proofErr w:type="gramStart"/>
      <w:r w:rsidRPr="00C12EB9">
        <w:rPr>
          <w:bCs/>
          <w:sz w:val="24"/>
          <w:szCs w:val="24"/>
        </w:rPr>
        <w:t>盐设备</w:t>
      </w:r>
      <w:proofErr w:type="gramEnd"/>
      <w:r w:rsidRPr="00C12EB9">
        <w:rPr>
          <w:bCs/>
          <w:sz w:val="24"/>
          <w:szCs w:val="24"/>
        </w:rPr>
        <w:t>产生的废盐。</w:t>
      </w:r>
    </w:p>
    <w:p w14:paraId="3EEE3687" w14:textId="728BF685" w:rsidR="00A0640C" w:rsidRPr="00C12EB9" w:rsidRDefault="00A0640C" w:rsidP="00A0640C">
      <w:pPr>
        <w:adjustRightInd w:val="0"/>
        <w:snapToGrid w:val="0"/>
        <w:spacing w:line="490" w:lineRule="exact"/>
        <w:ind w:firstLineChars="200" w:firstLine="480"/>
        <w:rPr>
          <w:bCs/>
          <w:sz w:val="24"/>
          <w:szCs w:val="24"/>
        </w:rPr>
      </w:pPr>
      <w:r w:rsidRPr="00C12EB9">
        <w:rPr>
          <w:bCs/>
          <w:sz w:val="24"/>
          <w:szCs w:val="24"/>
        </w:rPr>
        <w:t>根据现场调查，南厂区中间偏东侧位置已建设</w:t>
      </w:r>
      <w:r w:rsidRPr="00C12EB9">
        <w:rPr>
          <w:bCs/>
          <w:sz w:val="24"/>
          <w:szCs w:val="24"/>
        </w:rPr>
        <w:t>2</w:t>
      </w:r>
      <w:r w:rsidRPr="00C12EB9">
        <w:rPr>
          <w:bCs/>
          <w:sz w:val="24"/>
          <w:szCs w:val="24"/>
        </w:rPr>
        <w:t>座</w:t>
      </w:r>
      <w:r w:rsidRPr="00C12EB9">
        <w:rPr>
          <w:bCs/>
          <w:sz w:val="24"/>
          <w:szCs w:val="24"/>
        </w:rPr>
        <w:t>200m</w:t>
      </w:r>
      <w:r w:rsidRPr="00C12EB9">
        <w:rPr>
          <w:bCs/>
          <w:sz w:val="24"/>
          <w:szCs w:val="24"/>
          <w:vertAlign w:val="superscript"/>
        </w:rPr>
        <w:t>2</w:t>
      </w:r>
      <w:r w:rsidRPr="00C12EB9">
        <w:rPr>
          <w:bCs/>
          <w:sz w:val="24"/>
          <w:szCs w:val="24"/>
        </w:rPr>
        <w:t>的危险废物贮存场所，该场所为密闭厂房，地面采用</w:t>
      </w:r>
      <w:r w:rsidRPr="00C12EB9">
        <w:rPr>
          <w:bCs/>
          <w:sz w:val="24"/>
          <w:szCs w:val="24"/>
        </w:rPr>
        <w:t>“</w:t>
      </w:r>
      <w:r w:rsidRPr="00C12EB9">
        <w:rPr>
          <w:bCs/>
          <w:sz w:val="24"/>
          <w:szCs w:val="24"/>
        </w:rPr>
        <w:t>三油五布</w:t>
      </w:r>
      <w:r w:rsidRPr="00C12EB9">
        <w:rPr>
          <w:bCs/>
          <w:sz w:val="24"/>
          <w:szCs w:val="24"/>
        </w:rPr>
        <w:t>”</w:t>
      </w:r>
      <w:r w:rsidRPr="00C12EB9">
        <w:rPr>
          <w:bCs/>
          <w:sz w:val="24"/>
          <w:szCs w:val="24"/>
        </w:rPr>
        <w:t>防渗措施，内部设置有导流渠；在出入口、设施内部、危险废物运输</w:t>
      </w:r>
      <w:r w:rsidR="00C12EB9" w:rsidRPr="00C12EB9">
        <w:rPr>
          <w:bCs/>
          <w:sz w:val="24"/>
          <w:szCs w:val="24"/>
        </w:rPr>
        <w:t xml:space="preserve">  </w:t>
      </w:r>
      <w:r w:rsidRPr="00C12EB9">
        <w:rPr>
          <w:bCs/>
          <w:sz w:val="24"/>
          <w:szCs w:val="24"/>
        </w:rPr>
        <w:t>车辆通道等关键位置设置了视频监控，并与中控室联网；采用了立式固定方式在厂区门口醒目位置设置了危险废物产生单位信息公开牌；危险废物贮存场所采取了相应防渗措施和风险防范措施，满足《危险废物贮存污染控制标准》</w:t>
      </w:r>
      <w:r w:rsidRPr="00C12EB9">
        <w:rPr>
          <w:bCs/>
          <w:sz w:val="24"/>
          <w:szCs w:val="24"/>
        </w:rPr>
        <w:t>( GB18597-2001)</w:t>
      </w:r>
      <w:r w:rsidRPr="00C12EB9">
        <w:rPr>
          <w:bCs/>
          <w:sz w:val="24"/>
          <w:szCs w:val="24"/>
        </w:rPr>
        <w:t>要求。</w:t>
      </w:r>
    </w:p>
    <w:p w14:paraId="4CC32397" w14:textId="77777777" w:rsidR="00A0640C" w:rsidRPr="00C12EB9" w:rsidRDefault="00A0640C" w:rsidP="00A0640C">
      <w:pPr>
        <w:adjustRightInd w:val="0"/>
        <w:snapToGrid w:val="0"/>
        <w:spacing w:line="490" w:lineRule="exact"/>
        <w:ind w:firstLineChars="200" w:firstLine="480"/>
        <w:rPr>
          <w:bCs/>
          <w:sz w:val="24"/>
          <w:szCs w:val="24"/>
        </w:rPr>
      </w:pPr>
      <w:r w:rsidRPr="00C12EB9">
        <w:rPr>
          <w:bCs/>
          <w:sz w:val="24"/>
          <w:szCs w:val="24"/>
        </w:rPr>
        <w:t>江苏维尤纳特精细化工有限公司已与光大环保（连云港）固废处置有限公司、盐城市国</w:t>
      </w:r>
      <w:proofErr w:type="gramStart"/>
      <w:r w:rsidRPr="00C12EB9">
        <w:rPr>
          <w:bCs/>
          <w:sz w:val="24"/>
          <w:szCs w:val="24"/>
        </w:rPr>
        <w:t>投环境</w:t>
      </w:r>
      <w:proofErr w:type="gramEnd"/>
      <w:r w:rsidRPr="00C12EB9">
        <w:rPr>
          <w:bCs/>
          <w:sz w:val="24"/>
          <w:szCs w:val="24"/>
        </w:rPr>
        <w:t>技术股份有限公司签订了危险废物委托处置合同，废物类别为</w:t>
      </w:r>
      <w:r w:rsidRPr="00C12EB9">
        <w:rPr>
          <w:bCs/>
          <w:sz w:val="24"/>
          <w:szCs w:val="24"/>
        </w:rPr>
        <w:t>HW04</w:t>
      </w:r>
      <w:r w:rsidRPr="00C12EB9">
        <w:rPr>
          <w:bCs/>
          <w:sz w:val="24"/>
          <w:szCs w:val="24"/>
        </w:rPr>
        <w:t>（</w:t>
      </w:r>
      <w:r w:rsidRPr="00C12EB9">
        <w:rPr>
          <w:bCs/>
          <w:sz w:val="24"/>
          <w:szCs w:val="24"/>
        </w:rPr>
        <w:t>263-008-04</w:t>
      </w:r>
      <w:r w:rsidRPr="00C12EB9">
        <w:rPr>
          <w:bCs/>
          <w:sz w:val="24"/>
          <w:szCs w:val="24"/>
        </w:rPr>
        <w:t>）。</w:t>
      </w:r>
    </w:p>
    <w:p w14:paraId="053D42C1" w14:textId="77777777" w:rsidR="00A0640C" w:rsidRPr="00C12EB9" w:rsidRDefault="00A0640C" w:rsidP="00A0640C">
      <w:pPr>
        <w:widowControl/>
        <w:adjustRightInd w:val="0"/>
        <w:snapToGrid w:val="0"/>
        <w:spacing w:line="490" w:lineRule="exact"/>
        <w:ind w:firstLineChars="200" w:firstLine="482"/>
        <w:rPr>
          <w:b/>
          <w:sz w:val="24"/>
          <w:szCs w:val="24"/>
        </w:rPr>
      </w:pPr>
      <w:r w:rsidRPr="00C12EB9">
        <w:rPr>
          <w:b/>
          <w:sz w:val="24"/>
        </w:rPr>
        <w:t>四、</w:t>
      </w:r>
      <w:r w:rsidRPr="00C12EB9">
        <w:rPr>
          <w:b/>
          <w:sz w:val="24"/>
          <w:szCs w:val="24"/>
        </w:rPr>
        <w:t>排污口规范化设置</w:t>
      </w:r>
    </w:p>
    <w:p w14:paraId="1A369BC4" w14:textId="77777777" w:rsidR="00A0640C" w:rsidRPr="00C12EB9" w:rsidRDefault="00A0640C" w:rsidP="00A0640C">
      <w:pPr>
        <w:adjustRightInd w:val="0"/>
        <w:snapToGrid w:val="0"/>
        <w:spacing w:line="490" w:lineRule="exact"/>
        <w:ind w:firstLineChars="200" w:firstLine="482"/>
        <w:rPr>
          <w:b/>
          <w:sz w:val="24"/>
          <w:szCs w:val="24"/>
        </w:rPr>
      </w:pPr>
      <w:r w:rsidRPr="00C12EB9">
        <w:rPr>
          <w:b/>
          <w:sz w:val="24"/>
          <w:szCs w:val="24"/>
        </w:rPr>
        <w:t>1</w:t>
      </w:r>
      <w:r w:rsidRPr="00C12EB9">
        <w:rPr>
          <w:b/>
          <w:sz w:val="24"/>
          <w:szCs w:val="24"/>
        </w:rPr>
        <w:t>、环评要求：</w:t>
      </w:r>
    </w:p>
    <w:p w14:paraId="3C0263C7" w14:textId="77777777" w:rsidR="00A0640C" w:rsidRPr="00C12EB9" w:rsidRDefault="00A0640C" w:rsidP="00A0640C">
      <w:pPr>
        <w:adjustRightInd w:val="0"/>
        <w:snapToGrid w:val="0"/>
        <w:spacing w:line="490" w:lineRule="exact"/>
        <w:ind w:firstLineChars="200" w:firstLine="480"/>
      </w:pPr>
      <w:r w:rsidRPr="00C12EB9">
        <w:rPr>
          <w:sz w:val="24"/>
          <w:szCs w:val="24"/>
        </w:rPr>
        <w:t>按照《江苏省排污口设置及规范化整治管理办法》和《报告表</w:t>
      </w:r>
      <w:r w:rsidRPr="00C12EB9">
        <w:rPr>
          <w:sz w:val="24"/>
          <w:szCs w:val="24"/>
        </w:rPr>
        <w:t>+</w:t>
      </w:r>
      <w:r w:rsidRPr="00C12EB9">
        <w:rPr>
          <w:sz w:val="24"/>
          <w:szCs w:val="24"/>
        </w:rPr>
        <w:t>大气专项》要求规范化设计、建设各类排污口，设置废水、废气、噪声监测采样点和环境保</w:t>
      </w:r>
      <w:r w:rsidRPr="00C12EB9">
        <w:rPr>
          <w:sz w:val="24"/>
          <w:szCs w:val="24"/>
        </w:rPr>
        <w:lastRenderedPageBreak/>
        <w:t>护图形标志，落实</w:t>
      </w:r>
      <w:r w:rsidRPr="00C12EB9">
        <w:rPr>
          <w:sz w:val="24"/>
          <w:szCs w:val="24"/>
        </w:rPr>
        <w:t>SO</w:t>
      </w:r>
      <w:r w:rsidRPr="00C12EB9">
        <w:rPr>
          <w:sz w:val="24"/>
          <w:szCs w:val="24"/>
          <w:vertAlign w:val="subscript"/>
        </w:rPr>
        <w:t>2</w:t>
      </w:r>
      <w:r w:rsidRPr="00C12EB9">
        <w:rPr>
          <w:sz w:val="24"/>
          <w:szCs w:val="24"/>
        </w:rPr>
        <w:t>、</w:t>
      </w:r>
      <w:r w:rsidRPr="00C12EB9">
        <w:rPr>
          <w:sz w:val="24"/>
          <w:szCs w:val="24"/>
        </w:rPr>
        <w:t>NO</w:t>
      </w:r>
      <w:r w:rsidRPr="00C12EB9">
        <w:rPr>
          <w:sz w:val="24"/>
          <w:szCs w:val="24"/>
          <w:vertAlign w:val="subscript"/>
        </w:rPr>
        <w:t>X</w:t>
      </w:r>
      <w:r w:rsidRPr="00C12EB9">
        <w:rPr>
          <w:sz w:val="24"/>
          <w:szCs w:val="24"/>
        </w:rPr>
        <w:t>等污染物在线监控措施。本项目利用厂区现有污水及雨水排放口，全厂废水排放口数量保持不变。按照《江苏省重点行业挥发性有机物污染控制指南》规定，须对蓄热式焚烧炉的焚烧温度实施在线监控，温度记录至少保存</w:t>
      </w:r>
      <w:r w:rsidRPr="00C12EB9">
        <w:rPr>
          <w:sz w:val="24"/>
          <w:szCs w:val="24"/>
        </w:rPr>
        <w:t>3</w:t>
      </w:r>
      <w:r w:rsidRPr="00C12EB9">
        <w:rPr>
          <w:sz w:val="24"/>
          <w:szCs w:val="24"/>
        </w:rPr>
        <w:t>年，并与我局联网，如未联网的应每月向我局报送温度曲线数据。</w:t>
      </w:r>
    </w:p>
    <w:p w14:paraId="42BA9E43" w14:textId="77777777" w:rsidR="00A0640C" w:rsidRPr="00C12EB9" w:rsidRDefault="00A0640C" w:rsidP="00A0640C">
      <w:pPr>
        <w:adjustRightInd w:val="0"/>
        <w:snapToGrid w:val="0"/>
        <w:spacing w:line="490" w:lineRule="exact"/>
        <w:ind w:firstLineChars="200" w:firstLine="482"/>
        <w:rPr>
          <w:b/>
          <w:sz w:val="24"/>
          <w:szCs w:val="24"/>
        </w:rPr>
      </w:pPr>
      <w:r w:rsidRPr="00C12EB9">
        <w:rPr>
          <w:b/>
          <w:sz w:val="24"/>
          <w:szCs w:val="24"/>
        </w:rPr>
        <w:t>2</w:t>
      </w:r>
      <w:r w:rsidRPr="00C12EB9">
        <w:rPr>
          <w:b/>
          <w:sz w:val="24"/>
          <w:szCs w:val="24"/>
        </w:rPr>
        <w:t>、实际建设情况：</w:t>
      </w:r>
    </w:p>
    <w:p w14:paraId="0C56496F" w14:textId="77777777" w:rsidR="00A0640C" w:rsidRPr="00C12EB9" w:rsidRDefault="00A0640C" w:rsidP="00A0640C">
      <w:pPr>
        <w:adjustRightInd w:val="0"/>
        <w:snapToGrid w:val="0"/>
        <w:spacing w:line="490" w:lineRule="exact"/>
        <w:ind w:firstLineChars="200" w:firstLine="480"/>
        <w:rPr>
          <w:sz w:val="24"/>
          <w:szCs w:val="24"/>
        </w:rPr>
      </w:pPr>
      <w:r w:rsidRPr="00C12EB9">
        <w:rPr>
          <w:sz w:val="24"/>
          <w:szCs w:val="24"/>
        </w:rPr>
        <w:t>本项目利用厂区现有污水及雨水排放口，全厂废水排放口数量保持不变。</w:t>
      </w:r>
    </w:p>
    <w:p w14:paraId="654BD9AD" w14:textId="77777777" w:rsidR="00A0640C" w:rsidRPr="00C12EB9" w:rsidRDefault="00A0640C" w:rsidP="00A0640C">
      <w:pPr>
        <w:adjustRightInd w:val="0"/>
        <w:snapToGrid w:val="0"/>
        <w:spacing w:line="490" w:lineRule="exact"/>
        <w:ind w:firstLineChars="200" w:firstLine="480"/>
        <w:rPr>
          <w:sz w:val="24"/>
          <w:szCs w:val="24"/>
        </w:rPr>
      </w:pPr>
      <w:r w:rsidRPr="00C12EB9">
        <w:rPr>
          <w:sz w:val="24"/>
          <w:szCs w:val="24"/>
        </w:rPr>
        <w:t>本项目已设置废水、废气、噪声监测采样点和环境保护图形标志。</w:t>
      </w:r>
    </w:p>
    <w:p w14:paraId="29EA9E16" w14:textId="77777777" w:rsidR="00A0640C" w:rsidRPr="00C12EB9" w:rsidRDefault="00A0640C" w:rsidP="00A0640C">
      <w:pPr>
        <w:adjustRightInd w:val="0"/>
        <w:snapToGrid w:val="0"/>
        <w:spacing w:line="490" w:lineRule="exact"/>
        <w:ind w:firstLineChars="200" w:firstLine="480"/>
        <w:rPr>
          <w:sz w:val="24"/>
          <w:szCs w:val="24"/>
        </w:rPr>
      </w:pPr>
      <w:r w:rsidRPr="00C12EB9">
        <w:rPr>
          <w:sz w:val="24"/>
          <w:szCs w:val="24"/>
        </w:rPr>
        <w:t>RTO</w:t>
      </w:r>
      <w:r w:rsidRPr="00C12EB9">
        <w:rPr>
          <w:sz w:val="24"/>
          <w:szCs w:val="24"/>
        </w:rPr>
        <w:t>装置排气筒设置有</w:t>
      </w:r>
      <w:r w:rsidRPr="00C12EB9">
        <w:rPr>
          <w:sz w:val="24"/>
          <w:szCs w:val="24"/>
        </w:rPr>
        <w:t>VOCs</w:t>
      </w:r>
      <w:r w:rsidRPr="00C12EB9">
        <w:rPr>
          <w:sz w:val="24"/>
          <w:szCs w:val="24"/>
        </w:rPr>
        <w:t>、</w:t>
      </w:r>
      <w:r w:rsidRPr="00C12EB9">
        <w:rPr>
          <w:sz w:val="24"/>
          <w:szCs w:val="24"/>
        </w:rPr>
        <w:t>NO</w:t>
      </w:r>
      <w:r w:rsidRPr="00C12EB9">
        <w:rPr>
          <w:sz w:val="24"/>
          <w:szCs w:val="24"/>
          <w:vertAlign w:val="subscript"/>
        </w:rPr>
        <w:t>X</w:t>
      </w:r>
      <w:r w:rsidRPr="00C12EB9">
        <w:rPr>
          <w:sz w:val="24"/>
          <w:szCs w:val="24"/>
        </w:rPr>
        <w:t>、</w:t>
      </w:r>
      <w:r w:rsidRPr="00C12EB9">
        <w:rPr>
          <w:sz w:val="24"/>
          <w:szCs w:val="24"/>
        </w:rPr>
        <w:t>SO</w:t>
      </w:r>
      <w:r w:rsidRPr="00C12EB9">
        <w:rPr>
          <w:sz w:val="24"/>
          <w:szCs w:val="24"/>
          <w:vertAlign w:val="subscript"/>
        </w:rPr>
        <w:t>2</w:t>
      </w:r>
      <w:r w:rsidRPr="00C12EB9">
        <w:rPr>
          <w:sz w:val="24"/>
          <w:szCs w:val="24"/>
        </w:rPr>
        <w:t>、颗粒物、温度、含氧量等</w:t>
      </w:r>
      <w:r w:rsidRPr="00C12EB9">
        <w:rPr>
          <w:sz w:val="24"/>
          <w:szCs w:val="24"/>
        </w:rPr>
        <w:t>6</w:t>
      </w:r>
      <w:r w:rsidRPr="00C12EB9">
        <w:rPr>
          <w:sz w:val="24"/>
          <w:szCs w:val="24"/>
        </w:rPr>
        <w:t>类在线自动监控装置。</w:t>
      </w:r>
    </w:p>
    <w:p w14:paraId="28BF7C79" w14:textId="77777777" w:rsidR="00A0640C" w:rsidRPr="00C12EB9" w:rsidRDefault="00A0640C" w:rsidP="00A0640C">
      <w:pPr>
        <w:adjustRightInd w:val="0"/>
        <w:snapToGrid w:val="0"/>
        <w:spacing w:line="490" w:lineRule="exact"/>
        <w:ind w:firstLineChars="200" w:firstLine="482"/>
        <w:rPr>
          <w:sz w:val="24"/>
          <w:szCs w:val="32"/>
        </w:rPr>
      </w:pPr>
      <w:r w:rsidRPr="00C12EB9">
        <w:rPr>
          <w:b/>
          <w:sz w:val="24"/>
        </w:rPr>
        <w:t>五、工程建设对环境的影响</w:t>
      </w:r>
    </w:p>
    <w:p w14:paraId="6B90D8EB" w14:textId="53320C56" w:rsidR="00C12EB9" w:rsidRPr="00C12EB9" w:rsidRDefault="00C12EB9" w:rsidP="00C12EB9">
      <w:pPr>
        <w:adjustRightInd w:val="0"/>
        <w:snapToGrid w:val="0"/>
        <w:spacing w:line="490" w:lineRule="exact"/>
        <w:ind w:firstLineChars="200" w:firstLine="480"/>
        <w:rPr>
          <w:sz w:val="24"/>
        </w:rPr>
      </w:pPr>
      <w:r w:rsidRPr="00C12EB9">
        <w:rPr>
          <w:sz w:val="24"/>
        </w:rPr>
        <w:t>本项目一期工程建设规模、地点、采用的生产工艺和防治污染的措施均未发生重大变动；本项目固体废物污染防治设施已按环评及批复文件落实，本项目一期工程（固体废物部分）对周边环境影响较小。</w:t>
      </w:r>
    </w:p>
    <w:p w14:paraId="6CFDCC86" w14:textId="77777777" w:rsidR="00A0640C" w:rsidRPr="00C12EB9" w:rsidRDefault="00A0640C" w:rsidP="00A0640C">
      <w:pPr>
        <w:adjustRightInd w:val="0"/>
        <w:snapToGrid w:val="0"/>
        <w:spacing w:line="490" w:lineRule="exact"/>
        <w:ind w:firstLineChars="200" w:firstLine="482"/>
        <w:rPr>
          <w:b/>
          <w:sz w:val="24"/>
          <w:szCs w:val="24"/>
        </w:rPr>
      </w:pPr>
      <w:r w:rsidRPr="00C12EB9">
        <w:rPr>
          <w:b/>
          <w:sz w:val="24"/>
          <w:szCs w:val="24"/>
        </w:rPr>
        <w:t>六、验收结论</w:t>
      </w:r>
    </w:p>
    <w:p w14:paraId="5F9C2531" w14:textId="2167ACC5" w:rsidR="00A0640C" w:rsidRPr="00C12EB9" w:rsidRDefault="00A0640C" w:rsidP="00A0640C">
      <w:pPr>
        <w:adjustRightInd w:val="0"/>
        <w:snapToGrid w:val="0"/>
        <w:spacing w:line="490" w:lineRule="exact"/>
        <w:ind w:firstLineChars="200" w:firstLine="480"/>
        <w:rPr>
          <w:sz w:val="24"/>
        </w:rPr>
      </w:pPr>
      <w:r w:rsidRPr="00C12EB9">
        <w:rPr>
          <w:sz w:val="24"/>
        </w:rPr>
        <w:t>验收组认为：《江苏维尤纳特精细化工有限公司废气综合治理改造项目</w:t>
      </w:r>
      <w:r w:rsidRPr="00C12EB9">
        <w:rPr>
          <w:bCs/>
          <w:sz w:val="24"/>
        </w:rPr>
        <w:t>（</w:t>
      </w:r>
      <w:r w:rsidR="00C12EB9" w:rsidRPr="00C12EB9">
        <w:rPr>
          <w:sz w:val="24"/>
        </w:rPr>
        <w:t>固体废物部分</w:t>
      </w:r>
      <w:r w:rsidRPr="00C12EB9">
        <w:rPr>
          <w:bCs/>
          <w:sz w:val="24"/>
        </w:rPr>
        <w:t>）</w:t>
      </w:r>
      <w:r w:rsidRPr="00C12EB9">
        <w:rPr>
          <w:sz w:val="24"/>
        </w:rPr>
        <w:t>》验收程序、资料基本符合《建设项目竣工环境保护验收技术指南</w:t>
      </w:r>
      <w:r w:rsidRPr="00C12EB9">
        <w:rPr>
          <w:sz w:val="24"/>
        </w:rPr>
        <w:t xml:space="preserve"> </w:t>
      </w:r>
      <w:r w:rsidRPr="00C12EB9">
        <w:rPr>
          <w:sz w:val="24"/>
        </w:rPr>
        <w:t>污染影响类》（生态环保部公告，</w:t>
      </w:r>
      <w:r w:rsidRPr="00C12EB9">
        <w:rPr>
          <w:sz w:val="24"/>
        </w:rPr>
        <w:t>2018</w:t>
      </w:r>
      <w:r w:rsidRPr="00C12EB9">
        <w:rPr>
          <w:sz w:val="24"/>
        </w:rPr>
        <w:t>年第</w:t>
      </w:r>
      <w:r w:rsidRPr="00C12EB9">
        <w:rPr>
          <w:sz w:val="24"/>
        </w:rPr>
        <w:t>9</w:t>
      </w:r>
      <w:r w:rsidRPr="00C12EB9">
        <w:rPr>
          <w:sz w:val="24"/>
        </w:rPr>
        <w:t>号）等相关要求，同意通过竣工环境保护验收。</w:t>
      </w:r>
      <w:r w:rsidRPr="00C12EB9">
        <w:rPr>
          <w:sz w:val="24"/>
        </w:rPr>
        <w:t xml:space="preserve"> </w:t>
      </w:r>
    </w:p>
    <w:p w14:paraId="044BB407" w14:textId="77777777" w:rsidR="00A0640C" w:rsidRPr="00C12EB9" w:rsidRDefault="00A0640C" w:rsidP="00A0640C">
      <w:pPr>
        <w:adjustRightInd w:val="0"/>
        <w:snapToGrid w:val="0"/>
        <w:spacing w:line="490" w:lineRule="exact"/>
        <w:ind w:firstLineChars="200" w:firstLine="482"/>
        <w:rPr>
          <w:b/>
          <w:sz w:val="24"/>
          <w:szCs w:val="24"/>
        </w:rPr>
      </w:pPr>
      <w:r w:rsidRPr="00C12EB9">
        <w:rPr>
          <w:b/>
          <w:sz w:val="24"/>
          <w:szCs w:val="24"/>
        </w:rPr>
        <w:t>七、建议和要求</w:t>
      </w:r>
    </w:p>
    <w:p w14:paraId="08764A47" w14:textId="24B92DC3" w:rsidR="00A0640C" w:rsidRPr="00C12EB9" w:rsidRDefault="00A0640C" w:rsidP="00A0640C">
      <w:pPr>
        <w:widowControl/>
        <w:adjustRightInd w:val="0"/>
        <w:snapToGrid w:val="0"/>
        <w:spacing w:line="490" w:lineRule="exact"/>
        <w:ind w:firstLineChars="200" w:firstLine="480"/>
        <w:jc w:val="left"/>
        <w:rPr>
          <w:kern w:val="0"/>
          <w:sz w:val="24"/>
        </w:rPr>
      </w:pPr>
      <w:r w:rsidRPr="00C12EB9">
        <w:rPr>
          <w:kern w:val="0"/>
          <w:sz w:val="24"/>
        </w:rPr>
        <w:t>1</w:t>
      </w:r>
      <w:r w:rsidRPr="00C12EB9">
        <w:rPr>
          <w:kern w:val="0"/>
          <w:sz w:val="24"/>
        </w:rPr>
        <w:t>、建设单位严格按照相关环保管理规章制度进行环保管理及运行。</w:t>
      </w:r>
    </w:p>
    <w:p w14:paraId="3D0C37D8" w14:textId="77777777" w:rsidR="00A0640C" w:rsidRPr="00C12EB9" w:rsidRDefault="00A0640C" w:rsidP="00A0640C">
      <w:pPr>
        <w:adjustRightInd w:val="0"/>
        <w:snapToGrid w:val="0"/>
        <w:spacing w:line="490" w:lineRule="exact"/>
        <w:ind w:firstLineChars="2050" w:firstLine="4939"/>
        <w:rPr>
          <w:b/>
          <w:bCs/>
          <w:sz w:val="24"/>
          <w:szCs w:val="24"/>
        </w:rPr>
      </w:pPr>
    </w:p>
    <w:p w14:paraId="18C74033" w14:textId="77777777" w:rsidR="00A0640C" w:rsidRPr="00C12EB9" w:rsidRDefault="00A0640C" w:rsidP="00A0640C">
      <w:pPr>
        <w:pStyle w:val="2"/>
        <w:adjustRightInd w:val="0"/>
        <w:snapToGrid w:val="0"/>
        <w:ind w:firstLine="640"/>
        <w:rPr>
          <w:rFonts w:ascii="Times New Roman" w:hAnsi="Times New Roman"/>
        </w:rPr>
      </w:pPr>
    </w:p>
    <w:p w14:paraId="2EF69921" w14:textId="77777777" w:rsidR="00A0640C" w:rsidRPr="00C12EB9" w:rsidRDefault="00A0640C" w:rsidP="00A0640C">
      <w:pPr>
        <w:adjustRightInd w:val="0"/>
        <w:snapToGrid w:val="0"/>
        <w:spacing w:line="490" w:lineRule="exact"/>
        <w:ind w:firstLineChars="2050" w:firstLine="4939"/>
        <w:rPr>
          <w:b/>
          <w:bCs/>
          <w:sz w:val="24"/>
          <w:szCs w:val="24"/>
        </w:rPr>
      </w:pPr>
    </w:p>
    <w:p w14:paraId="455D4E18" w14:textId="77777777" w:rsidR="00A0640C" w:rsidRPr="00C12EB9" w:rsidRDefault="00A0640C" w:rsidP="00A0640C">
      <w:pPr>
        <w:adjustRightInd w:val="0"/>
        <w:snapToGrid w:val="0"/>
        <w:spacing w:line="490" w:lineRule="exact"/>
        <w:ind w:firstLineChars="2050" w:firstLine="4939"/>
        <w:rPr>
          <w:b/>
          <w:bCs/>
          <w:sz w:val="24"/>
          <w:szCs w:val="24"/>
        </w:rPr>
      </w:pPr>
      <w:r w:rsidRPr="00C12EB9">
        <w:rPr>
          <w:b/>
          <w:bCs/>
          <w:sz w:val="24"/>
          <w:szCs w:val="24"/>
        </w:rPr>
        <w:t>验收组长：</w:t>
      </w:r>
      <w:r w:rsidRPr="00C12EB9">
        <w:rPr>
          <w:b/>
          <w:bCs/>
          <w:sz w:val="24"/>
          <w:szCs w:val="24"/>
        </w:rPr>
        <w:t xml:space="preserve">              </w:t>
      </w:r>
    </w:p>
    <w:p w14:paraId="2789D705" w14:textId="77777777" w:rsidR="00A0640C" w:rsidRPr="00C12EB9" w:rsidRDefault="00A0640C" w:rsidP="00A0640C">
      <w:pPr>
        <w:adjustRightInd w:val="0"/>
        <w:snapToGrid w:val="0"/>
        <w:spacing w:line="490" w:lineRule="exact"/>
        <w:jc w:val="right"/>
        <w:rPr>
          <w:b/>
          <w:bCs/>
          <w:sz w:val="24"/>
          <w:szCs w:val="24"/>
        </w:rPr>
      </w:pPr>
      <w:r w:rsidRPr="00C12EB9">
        <w:rPr>
          <w:b/>
          <w:bCs/>
          <w:sz w:val="24"/>
          <w:szCs w:val="24"/>
        </w:rPr>
        <w:t>江苏维尤纳特精细化工有限公司</w:t>
      </w:r>
    </w:p>
    <w:p w14:paraId="6E0AAEA9" w14:textId="3D2E41DB" w:rsidR="00A0640C" w:rsidRPr="00C12EB9" w:rsidRDefault="00A0640C" w:rsidP="00A0640C">
      <w:pPr>
        <w:adjustRightInd w:val="0"/>
        <w:snapToGrid w:val="0"/>
        <w:spacing w:line="490" w:lineRule="exact"/>
        <w:ind w:firstLine="200"/>
        <w:jc w:val="center"/>
        <w:rPr>
          <w:b/>
          <w:bCs/>
          <w:sz w:val="24"/>
          <w:szCs w:val="24"/>
        </w:rPr>
      </w:pPr>
      <w:r w:rsidRPr="00C12EB9">
        <w:rPr>
          <w:b/>
          <w:bCs/>
          <w:sz w:val="24"/>
          <w:szCs w:val="24"/>
        </w:rPr>
        <w:t xml:space="preserve">                           20</w:t>
      </w:r>
      <w:r w:rsidR="00C12EB9" w:rsidRPr="00C12EB9">
        <w:rPr>
          <w:b/>
          <w:bCs/>
          <w:sz w:val="24"/>
          <w:szCs w:val="24"/>
        </w:rPr>
        <w:t>20</w:t>
      </w:r>
      <w:r w:rsidRPr="00C12EB9">
        <w:rPr>
          <w:b/>
          <w:bCs/>
          <w:sz w:val="24"/>
          <w:szCs w:val="24"/>
        </w:rPr>
        <w:t>年</w:t>
      </w:r>
      <w:r w:rsidR="00C12EB9" w:rsidRPr="00C12EB9">
        <w:rPr>
          <w:b/>
          <w:bCs/>
          <w:sz w:val="24"/>
          <w:szCs w:val="24"/>
        </w:rPr>
        <w:t>9</w:t>
      </w:r>
      <w:r w:rsidRPr="00C12EB9">
        <w:rPr>
          <w:b/>
          <w:bCs/>
          <w:sz w:val="24"/>
          <w:szCs w:val="24"/>
        </w:rPr>
        <w:t>月</w:t>
      </w:r>
      <w:r w:rsidRPr="00C12EB9">
        <w:rPr>
          <w:b/>
          <w:bCs/>
          <w:sz w:val="24"/>
          <w:szCs w:val="24"/>
        </w:rPr>
        <w:t>1</w:t>
      </w:r>
      <w:r w:rsidR="00C12EB9" w:rsidRPr="00C12EB9">
        <w:rPr>
          <w:b/>
          <w:bCs/>
          <w:sz w:val="24"/>
          <w:szCs w:val="24"/>
        </w:rPr>
        <w:t>0</w:t>
      </w:r>
      <w:r w:rsidRPr="00C12EB9">
        <w:rPr>
          <w:b/>
          <w:bCs/>
          <w:sz w:val="24"/>
          <w:szCs w:val="24"/>
        </w:rPr>
        <w:t>日</w:t>
      </w:r>
    </w:p>
    <w:p w14:paraId="53128DEA" w14:textId="09DB201B" w:rsidR="00C12EB9" w:rsidRPr="00C12EB9" w:rsidRDefault="00C12EB9" w:rsidP="00C12EB9">
      <w:pPr>
        <w:pStyle w:val="2"/>
        <w:ind w:firstLine="640"/>
        <w:rPr>
          <w:rFonts w:ascii="Times New Roman" w:hAnsi="Times New Roman"/>
        </w:rPr>
      </w:pPr>
    </w:p>
    <w:p w14:paraId="6D8643B4" w14:textId="77777777" w:rsidR="00C12EB9" w:rsidRPr="00C12EB9" w:rsidRDefault="00C12EB9" w:rsidP="00A0640C">
      <w:pPr>
        <w:pStyle w:val="a7"/>
        <w:shd w:val="clear" w:color="auto" w:fill="FFFFFF"/>
        <w:adjustRightInd w:val="0"/>
        <w:snapToGrid w:val="0"/>
        <w:spacing w:before="0" w:beforeAutospacing="0" w:after="0" w:afterAutospacing="0" w:line="360" w:lineRule="auto"/>
        <w:jc w:val="center"/>
        <w:rPr>
          <w:sz w:val="32"/>
        </w:rPr>
      </w:pPr>
    </w:p>
    <w:p w14:paraId="2ADB6D0D" w14:textId="32A1354B" w:rsidR="00A0640C" w:rsidRPr="00C12EB9" w:rsidRDefault="00A0640C" w:rsidP="00A0640C">
      <w:pPr>
        <w:pStyle w:val="a7"/>
        <w:shd w:val="clear" w:color="auto" w:fill="FFFFFF"/>
        <w:adjustRightInd w:val="0"/>
        <w:snapToGrid w:val="0"/>
        <w:spacing w:before="0" w:beforeAutospacing="0" w:after="0" w:afterAutospacing="0" w:line="360" w:lineRule="auto"/>
        <w:jc w:val="center"/>
        <w:rPr>
          <w:sz w:val="32"/>
        </w:rPr>
      </w:pPr>
      <w:r w:rsidRPr="00C12EB9">
        <w:rPr>
          <w:sz w:val="32"/>
        </w:rPr>
        <w:lastRenderedPageBreak/>
        <w:t>江苏维尤纳特精细化工有限公司</w:t>
      </w:r>
    </w:p>
    <w:p w14:paraId="3EF355AD" w14:textId="4BDED168" w:rsidR="00A0640C" w:rsidRPr="00C12EB9" w:rsidRDefault="00A0640C" w:rsidP="00A0640C">
      <w:pPr>
        <w:pStyle w:val="a7"/>
        <w:shd w:val="clear" w:color="auto" w:fill="FFFFFF"/>
        <w:adjustRightInd w:val="0"/>
        <w:snapToGrid w:val="0"/>
        <w:spacing w:before="0" w:beforeAutospacing="0" w:after="0" w:afterAutospacing="0" w:line="360" w:lineRule="auto"/>
        <w:jc w:val="center"/>
        <w:rPr>
          <w:sz w:val="32"/>
        </w:rPr>
      </w:pPr>
      <w:r w:rsidRPr="00C12EB9">
        <w:rPr>
          <w:sz w:val="32"/>
        </w:rPr>
        <w:t>废气综合治理改造项目（</w:t>
      </w:r>
      <w:r w:rsidR="00C12EB9" w:rsidRPr="00C12EB9">
        <w:rPr>
          <w:sz w:val="32"/>
        </w:rPr>
        <w:t>固体废物</w:t>
      </w:r>
      <w:r w:rsidRPr="00C12EB9">
        <w:rPr>
          <w:sz w:val="32"/>
        </w:rPr>
        <w:t>部分）</w:t>
      </w:r>
    </w:p>
    <w:p w14:paraId="182AB267" w14:textId="77777777" w:rsidR="00A0640C" w:rsidRPr="00C12EB9" w:rsidRDefault="00A0640C" w:rsidP="00A0640C">
      <w:pPr>
        <w:pStyle w:val="a7"/>
        <w:shd w:val="clear" w:color="auto" w:fill="FFFFFF"/>
        <w:adjustRightInd w:val="0"/>
        <w:snapToGrid w:val="0"/>
        <w:spacing w:before="0" w:beforeAutospacing="0" w:after="0" w:afterAutospacing="0" w:line="360" w:lineRule="auto"/>
        <w:jc w:val="center"/>
        <w:rPr>
          <w:sz w:val="32"/>
        </w:rPr>
      </w:pPr>
      <w:r w:rsidRPr="00C12EB9">
        <w:rPr>
          <w:sz w:val="32"/>
        </w:rPr>
        <w:t>竣工环境保护验收工作组成员签字表</w:t>
      </w:r>
    </w:p>
    <w:p w14:paraId="390AEA1E" w14:textId="77777777" w:rsidR="00A0640C" w:rsidRPr="00C12EB9" w:rsidRDefault="00A0640C" w:rsidP="00A0640C">
      <w:pPr>
        <w:pStyle w:val="a7"/>
        <w:shd w:val="clear" w:color="auto" w:fill="FFFFFF"/>
        <w:adjustRightInd w:val="0"/>
        <w:snapToGrid w:val="0"/>
        <w:spacing w:before="0" w:beforeAutospacing="0" w:after="0" w:afterAutospacing="0" w:line="360" w:lineRule="auto"/>
        <w:jc w:val="center"/>
        <w:rPr>
          <w:sz w:val="32"/>
        </w:rPr>
      </w:pPr>
      <w:r w:rsidRPr="00C12EB9">
        <w:rPr>
          <w:sz w:val="32"/>
        </w:rPr>
        <w:t>（</w:t>
      </w:r>
      <w:r w:rsidRPr="00C12EB9">
        <w:rPr>
          <w:sz w:val="32"/>
        </w:rPr>
        <w:t>2019.5.20</w:t>
      </w:r>
      <w:r w:rsidRPr="00C12EB9">
        <w:rPr>
          <w:sz w:val="32"/>
        </w:rPr>
        <w:t>）</w:t>
      </w:r>
    </w:p>
    <w:tbl>
      <w:tblPr>
        <w:tblpPr w:leftFromText="180" w:rightFromText="180" w:vertAnchor="text" w:horzAnchor="page" w:tblpX="1089" w:tblpY="286"/>
        <w:tblOverlap w:val="neve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962"/>
        <w:gridCol w:w="1879"/>
        <w:gridCol w:w="3261"/>
        <w:gridCol w:w="1703"/>
        <w:gridCol w:w="1981"/>
      </w:tblGrid>
      <w:tr w:rsidR="00A0640C" w:rsidRPr="00C12EB9" w14:paraId="668390F0" w14:textId="77777777" w:rsidTr="00154649">
        <w:trPr>
          <w:trHeight w:hRule="exact" w:val="765"/>
        </w:trPr>
        <w:tc>
          <w:tcPr>
            <w:tcW w:w="962" w:type="dxa"/>
            <w:shd w:val="clear" w:color="auto" w:fill="FFFFFF"/>
            <w:vAlign w:val="center"/>
          </w:tcPr>
          <w:p w14:paraId="72C44C6C" w14:textId="77777777" w:rsidR="00A0640C" w:rsidRPr="00C12EB9" w:rsidRDefault="00A0640C" w:rsidP="00154649">
            <w:pPr>
              <w:widowControl/>
              <w:adjustRightInd w:val="0"/>
              <w:snapToGrid w:val="0"/>
              <w:jc w:val="center"/>
              <w:rPr>
                <w:kern w:val="0"/>
                <w:sz w:val="24"/>
                <w:szCs w:val="24"/>
              </w:rPr>
            </w:pPr>
            <w:r w:rsidRPr="00C12EB9">
              <w:rPr>
                <w:kern w:val="0"/>
                <w:sz w:val="24"/>
                <w:szCs w:val="24"/>
              </w:rPr>
              <w:t>分工</w:t>
            </w:r>
          </w:p>
        </w:tc>
        <w:tc>
          <w:tcPr>
            <w:tcW w:w="1879" w:type="dxa"/>
            <w:shd w:val="clear" w:color="auto" w:fill="FFFFFF"/>
            <w:vAlign w:val="center"/>
          </w:tcPr>
          <w:p w14:paraId="6FB4CF08" w14:textId="77777777" w:rsidR="00A0640C" w:rsidRPr="00C12EB9" w:rsidRDefault="00A0640C" w:rsidP="00154649">
            <w:pPr>
              <w:widowControl/>
              <w:adjustRightInd w:val="0"/>
              <w:snapToGrid w:val="0"/>
              <w:jc w:val="center"/>
              <w:rPr>
                <w:kern w:val="0"/>
                <w:sz w:val="24"/>
                <w:szCs w:val="24"/>
              </w:rPr>
            </w:pPr>
            <w:r w:rsidRPr="00C12EB9">
              <w:rPr>
                <w:kern w:val="0"/>
                <w:sz w:val="24"/>
                <w:szCs w:val="24"/>
              </w:rPr>
              <w:t>姓名</w:t>
            </w:r>
          </w:p>
        </w:tc>
        <w:tc>
          <w:tcPr>
            <w:tcW w:w="3261" w:type="dxa"/>
            <w:shd w:val="clear" w:color="auto" w:fill="FFFFFF"/>
            <w:vAlign w:val="center"/>
          </w:tcPr>
          <w:p w14:paraId="0677533B" w14:textId="77777777" w:rsidR="00A0640C" w:rsidRPr="00C12EB9" w:rsidRDefault="00A0640C" w:rsidP="00154649">
            <w:pPr>
              <w:widowControl/>
              <w:adjustRightInd w:val="0"/>
              <w:snapToGrid w:val="0"/>
              <w:jc w:val="center"/>
              <w:rPr>
                <w:kern w:val="0"/>
                <w:sz w:val="24"/>
                <w:szCs w:val="24"/>
              </w:rPr>
            </w:pPr>
            <w:r w:rsidRPr="00C12EB9">
              <w:rPr>
                <w:kern w:val="0"/>
                <w:sz w:val="24"/>
                <w:szCs w:val="24"/>
              </w:rPr>
              <w:t>单位</w:t>
            </w:r>
          </w:p>
        </w:tc>
        <w:tc>
          <w:tcPr>
            <w:tcW w:w="1703" w:type="dxa"/>
            <w:shd w:val="clear" w:color="auto" w:fill="FFFFFF"/>
            <w:vAlign w:val="center"/>
          </w:tcPr>
          <w:p w14:paraId="2AC0B283" w14:textId="77777777" w:rsidR="00A0640C" w:rsidRPr="00C12EB9" w:rsidRDefault="00A0640C" w:rsidP="00154649">
            <w:pPr>
              <w:widowControl/>
              <w:adjustRightInd w:val="0"/>
              <w:snapToGrid w:val="0"/>
              <w:jc w:val="center"/>
              <w:rPr>
                <w:kern w:val="0"/>
                <w:sz w:val="24"/>
                <w:szCs w:val="24"/>
              </w:rPr>
            </w:pPr>
            <w:r w:rsidRPr="00C12EB9">
              <w:rPr>
                <w:kern w:val="0"/>
                <w:sz w:val="24"/>
                <w:szCs w:val="24"/>
              </w:rPr>
              <w:t>职务</w:t>
            </w:r>
            <w:r w:rsidRPr="00C12EB9">
              <w:rPr>
                <w:kern w:val="0"/>
                <w:sz w:val="24"/>
                <w:szCs w:val="24"/>
              </w:rPr>
              <w:t>/</w:t>
            </w:r>
            <w:r w:rsidRPr="00C12EB9">
              <w:rPr>
                <w:kern w:val="0"/>
                <w:sz w:val="24"/>
                <w:szCs w:val="24"/>
              </w:rPr>
              <w:t>职称</w:t>
            </w:r>
          </w:p>
        </w:tc>
        <w:tc>
          <w:tcPr>
            <w:tcW w:w="1981" w:type="dxa"/>
            <w:shd w:val="clear" w:color="auto" w:fill="FFFFFF"/>
            <w:vAlign w:val="center"/>
          </w:tcPr>
          <w:p w14:paraId="3D8D0848" w14:textId="77777777" w:rsidR="00A0640C" w:rsidRPr="00C12EB9" w:rsidRDefault="00A0640C" w:rsidP="00154649">
            <w:pPr>
              <w:widowControl/>
              <w:adjustRightInd w:val="0"/>
              <w:snapToGrid w:val="0"/>
              <w:jc w:val="center"/>
              <w:rPr>
                <w:kern w:val="0"/>
                <w:sz w:val="24"/>
                <w:szCs w:val="24"/>
              </w:rPr>
            </w:pPr>
            <w:r w:rsidRPr="00C12EB9">
              <w:rPr>
                <w:kern w:val="0"/>
                <w:sz w:val="24"/>
                <w:szCs w:val="24"/>
              </w:rPr>
              <w:t>电话</w:t>
            </w:r>
          </w:p>
        </w:tc>
      </w:tr>
      <w:tr w:rsidR="00A0640C" w:rsidRPr="00C12EB9" w14:paraId="3B3F6E58" w14:textId="77777777" w:rsidTr="00154649">
        <w:trPr>
          <w:trHeight w:hRule="exact" w:val="765"/>
        </w:trPr>
        <w:tc>
          <w:tcPr>
            <w:tcW w:w="962" w:type="dxa"/>
            <w:shd w:val="clear" w:color="auto" w:fill="FFFFFF"/>
            <w:vAlign w:val="center"/>
          </w:tcPr>
          <w:p w14:paraId="605C3EC5" w14:textId="77777777" w:rsidR="00A0640C" w:rsidRPr="00C12EB9" w:rsidRDefault="00A0640C" w:rsidP="00154649">
            <w:pPr>
              <w:widowControl/>
              <w:adjustRightInd w:val="0"/>
              <w:snapToGrid w:val="0"/>
              <w:jc w:val="center"/>
              <w:rPr>
                <w:kern w:val="0"/>
                <w:sz w:val="24"/>
                <w:szCs w:val="24"/>
              </w:rPr>
            </w:pPr>
            <w:r w:rsidRPr="00C12EB9">
              <w:rPr>
                <w:kern w:val="0"/>
                <w:sz w:val="24"/>
                <w:szCs w:val="24"/>
              </w:rPr>
              <w:t>组长</w:t>
            </w:r>
          </w:p>
        </w:tc>
        <w:tc>
          <w:tcPr>
            <w:tcW w:w="1879" w:type="dxa"/>
            <w:shd w:val="clear" w:color="auto" w:fill="FFFFFF"/>
            <w:vAlign w:val="center"/>
          </w:tcPr>
          <w:p w14:paraId="4DE107DF"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4CF7DCF6"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5BE4B93C"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70A313E7" w14:textId="77777777" w:rsidR="00A0640C" w:rsidRPr="00C12EB9" w:rsidRDefault="00A0640C" w:rsidP="00154649">
            <w:pPr>
              <w:widowControl/>
              <w:adjustRightInd w:val="0"/>
              <w:snapToGrid w:val="0"/>
              <w:jc w:val="center"/>
              <w:rPr>
                <w:kern w:val="0"/>
                <w:sz w:val="24"/>
                <w:szCs w:val="24"/>
              </w:rPr>
            </w:pPr>
          </w:p>
        </w:tc>
      </w:tr>
      <w:tr w:rsidR="00A0640C" w:rsidRPr="00C12EB9" w14:paraId="4D1BD216" w14:textId="77777777" w:rsidTr="00154649">
        <w:trPr>
          <w:trHeight w:hRule="exact" w:val="765"/>
        </w:trPr>
        <w:tc>
          <w:tcPr>
            <w:tcW w:w="962" w:type="dxa"/>
            <w:vMerge w:val="restart"/>
            <w:shd w:val="clear" w:color="auto" w:fill="FFFFFF"/>
            <w:vAlign w:val="center"/>
          </w:tcPr>
          <w:p w14:paraId="0B78EF54" w14:textId="77777777" w:rsidR="00A0640C" w:rsidRPr="00C12EB9" w:rsidRDefault="00A0640C" w:rsidP="00154649">
            <w:pPr>
              <w:widowControl/>
              <w:adjustRightInd w:val="0"/>
              <w:snapToGrid w:val="0"/>
              <w:ind w:left="120" w:right="120"/>
              <w:jc w:val="center"/>
              <w:rPr>
                <w:kern w:val="0"/>
                <w:sz w:val="24"/>
                <w:szCs w:val="24"/>
              </w:rPr>
            </w:pPr>
            <w:r w:rsidRPr="00C12EB9">
              <w:rPr>
                <w:kern w:val="0"/>
                <w:sz w:val="24"/>
                <w:szCs w:val="24"/>
              </w:rPr>
              <w:t>成</w:t>
            </w:r>
          </w:p>
          <w:p w14:paraId="39821653" w14:textId="77777777" w:rsidR="00A0640C" w:rsidRPr="00C12EB9" w:rsidRDefault="00A0640C" w:rsidP="00154649">
            <w:pPr>
              <w:widowControl/>
              <w:adjustRightInd w:val="0"/>
              <w:snapToGrid w:val="0"/>
              <w:ind w:left="120" w:right="120"/>
              <w:jc w:val="center"/>
              <w:rPr>
                <w:kern w:val="0"/>
                <w:sz w:val="24"/>
                <w:szCs w:val="24"/>
              </w:rPr>
            </w:pPr>
          </w:p>
          <w:p w14:paraId="4E9F3974" w14:textId="77777777" w:rsidR="00A0640C" w:rsidRPr="00C12EB9" w:rsidRDefault="00A0640C" w:rsidP="00154649">
            <w:pPr>
              <w:widowControl/>
              <w:adjustRightInd w:val="0"/>
              <w:snapToGrid w:val="0"/>
              <w:ind w:left="120" w:right="120"/>
              <w:jc w:val="center"/>
              <w:rPr>
                <w:kern w:val="0"/>
                <w:sz w:val="24"/>
                <w:szCs w:val="24"/>
              </w:rPr>
            </w:pPr>
          </w:p>
          <w:p w14:paraId="4D6C0609" w14:textId="77777777" w:rsidR="00A0640C" w:rsidRPr="00C12EB9" w:rsidRDefault="00A0640C" w:rsidP="00154649">
            <w:pPr>
              <w:adjustRightInd w:val="0"/>
              <w:snapToGrid w:val="0"/>
              <w:ind w:left="120" w:right="120"/>
              <w:jc w:val="center"/>
              <w:rPr>
                <w:kern w:val="0"/>
                <w:sz w:val="24"/>
                <w:szCs w:val="24"/>
              </w:rPr>
            </w:pPr>
            <w:r w:rsidRPr="00C12EB9">
              <w:rPr>
                <w:kern w:val="0"/>
                <w:sz w:val="24"/>
                <w:szCs w:val="24"/>
              </w:rPr>
              <w:t>员</w:t>
            </w:r>
          </w:p>
        </w:tc>
        <w:tc>
          <w:tcPr>
            <w:tcW w:w="1879" w:type="dxa"/>
            <w:shd w:val="clear" w:color="auto" w:fill="FFFFFF"/>
            <w:vAlign w:val="center"/>
          </w:tcPr>
          <w:p w14:paraId="44305A84"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0E0D4C3A"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2F32117B"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2ED56F4E" w14:textId="77777777" w:rsidR="00A0640C" w:rsidRPr="00C12EB9" w:rsidRDefault="00A0640C" w:rsidP="00154649">
            <w:pPr>
              <w:widowControl/>
              <w:adjustRightInd w:val="0"/>
              <w:snapToGrid w:val="0"/>
              <w:jc w:val="center"/>
              <w:rPr>
                <w:kern w:val="0"/>
                <w:sz w:val="24"/>
                <w:szCs w:val="24"/>
              </w:rPr>
            </w:pPr>
          </w:p>
        </w:tc>
      </w:tr>
      <w:tr w:rsidR="00A0640C" w:rsidRPr="00C12EB9" w14:paraId="73A21AC7" w14:textId="77777777" w:rsidTr="00154649">
        <w:trPr>
          <w:trHeight w:hRule="exact" w:val="765"/>
        </w:trPr>
        <w:tc>
          <w:tcPr>
            <w:tcW w:w="962" w:type="dxa"/>
            <w:vMerge/>
            <w:shd w:val="clear" w:color="auto" w:fill="FFFFFF"/>
            <w:vAlign w:val="center"/>
          </w:tcPr>
          <w:p w14:paraId="3F576C29" w14:textId="77777777" w:rsidR="00A0640C" w:rsidRPr="00C12EB9" w:rsidRDefault="00A0640C" w:rsidP="00154649">
            <w:pPr>
              <w:adjustRightInd w:val="0"/>
              <w:snapToGrid w:val="0"/>
              <w:ind w:left="120" w:right="120"/>
              <w:jc w:val="center"/>
              <w:rPr>
                <w:kern w:val="0"/>
                <w:sz w:val="24"/>
                <w:szCs w:val="24"/>
              </w:rPr>
            </w:pPr>
          </w:p>
        </w:tc>
        <w:tc>
          <w:tcPr>
            <w:tcW w:w="1879" w:type="dxa"/>
            <w:shd w:val="clear" w:color="auto" w:fill="FFFFFF"/>
            <w:vAlign w:val="center"/>
          </w:tcPr>
          <w:p w14:paraId="17DD3664"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1C7C5779"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693478D3"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1D0C1584" w14:textId="77777777" w:rsidR="00A0640C" w:rsidRPr="00C12EB9" w:rsidRDefault="00A0640C" w:rsidP="00154649">
            <w:pPr>
              <w:widowControl/>
              <w:adjustRightInd w:val="0"/>
              <w:snapToGrid w:val="0"/>
              <w:jc w:val="center"/>
              <w:rPr>
                <w:kern w:val="0"/>
                <w:sz w:val="24"/>
                <w:szCs w:val="24"/>
              </w:rPr>
            </w:pPr>
          </w:p>
        </w:tc>
      </w:tr>
      <w:tr w:rsidR="00A0640C" w:rsidRPr="00C12EB9" w14:paraId="071EAB98" w14:textId="77777777" w:rsidTr="00154649">
        <w:trPr>
          <w:trHeight w:hRule="exact" w:val="765"/>
        </w:trPr>
        <w:tc>
          <w:tcPr>
            <w:tcW w:w="962" w:type="dxa"/>
            <w:vMerge/>
            <w:shd w:val="clear" w:color="auto" w:fill="FFFFFF"/>
            <w:vAlign w:val="center"/>
          </w:tcPr>
          <w:p w14:paraId="2CEA3C7B" w14:textId="77777777" w:rsidR="00A0640C" w:rsidRPr="00C12EB9" w:rsidRDefault="00A0640C" w:rsidP="00154649">
            <w:pPr>
              <w:adjustRightInd w:val="0"/>
              <w:snapToGrid w:val="0"/>
              <w:ind w:left="120" w:right="120"/>
              <w:jc w:val="center"/>
              <w:rPr>
                <w:kern w:val="0"/>
                <w:sz w:val="24"/>
                <w:szCs w:val="24"/>
              </w:rPr>
            </w:pPr>
          </w:p>
        </w:tc>
        <w:tc>
          <w:tcPr>
            <w:tcW w:w="1879" w:type="dxa"/>
            <w:shd w:val="clear" w:color="auto" w:fill="FFFFFF"/>
            <w:vAlign w:val="center"/>
          </w:tcPr>
          <w:p w14:paraId="311EFBA6"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0CA8D54B"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440B4462"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7F4B4EE5" w14:textId="77777777" w:rsidR="00A0640C" w:rsidRPr="00C12EB9" w:rsidRDefault="00A0640C" w:rsidP="00154649">
            <w:pPr>
              <w:widowControl/>
              <w:adjustRightInd w:val="0"/>
              <w:snapToGrid w:val="0"/>
              <w:jc w:val="center"/>
              <w:rPr>
                <w:kern w:val="0"/>
                <w:sz w:val="24"/>
                <w:szCs w:val="24"/>
              </w:rPr>
            </w:pPr>
          </w:p>
        </w:tc>
      </w:tr>
      <w:tr w:rsidR="00A0640C" w:rsidRPr="00C12EB9" w14:paraId="6E3CBCAA" w14:textId="77777777" w:rsidTr="00154649">
        <w:trPr>
          <w:trHeight w:hRule="exact" w:val="765"/>
        </w:trPr>
        <w:tc>
          <w:tcPr>
            <w:tcW w:w="962" w:type="dxa"/>
            <w:vMerge/>
            <w:shd w:val="clear" w:color="auto" w:fill="FFFFFF"/>
            <w:vAlign w:val="center"/>
          </w:tcPr>
          <w:p w14:paraId="3EA99832" w14:textId="77777777" w:rsidR="00A0640C" w:rsidRPr="00C12EB9" w:rsidRDefault="00A0640C" w:rsidP="00154649">
            <w:pPr>
              <w:adjustRightInd w:val="0"/>
              <w:snapToGrid w:val="0"/>
              <w:ind w:left="120" w:right="120"/>
              <w:jc w:val="center"/>
              <w:rPr>
                <w:kern w:val="0"/>
                <w:sz w:val="24"/>
                <w:szCs w:val="24"/>
              </w:rPr>
            </w:pPr>
          </w:p>
        </w:tc>
        <w:tc>
          <w:tcPr>
            <w:tcW w:w="1879" w:type="dxa"/>
            <w:shd w:val="clear" w:color="auto" w:fill="FFFFFF"/>
            <w:vAlign w:val="center"/>
          </w:tcPr>
          <w:p w14:paraId="0B4095ED"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47C45DD1"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53500805"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405093A3" w14:textId="77777777" w:rsidR="00A0640C" w:rsidRPr="00C12EB9" w:rsidRDefault="00A0640C" w:rsidP="00154649">
            <w:pPr>
              <w:widowControl/>
              <w:adjustRightInd w:val="0"/>
              <w:snapToGrid w:val="0"/>
              <w:jc w:val="center"/>
              <w:rPr>
                <w:kern w:val="0"/>
                <w:sz w:val="24"/>
                <w:szCs w:val="24"/>
              </w:rPr>
            </w:pPr>
          </w:p>
        </w:tc>
      </w:tr>
      <w:tr w:rsidR="00A0640C" w:rsidRPr="00C12EB9" w14:paraId="19E09D1B" w14:textId="77777777" w:rsidTr="00154649">
        <w:trPr>
          <w:trHeight w:hRule="exact" w:val="765"/>
        </w:trPr>
        <w:tc>
          <w:tcPr>
            <w:tcW w:w="962" w:type="dxa"/>
            <w:vMerge/>
            <w:shd w:val="clear" w:color="auto" w:fill="FFFFFF"/>
            <w:vAlign w:val="center"/>
          </w:tcPr>
          <w:p w14:paraId="2B1EA78A" w14:textId="77777777" w:rsidR="00A0640C" w:rsidRPr="00C12EB9" w:rsidRDefault="00A0640C" w:rsidP="00154649">
            <w:pPr>
              <w:adjustRightInd w:val="0"/>
              <w:snapToGrid w:val="0"/>
              <w:ind w:left="120" w:right="120"/>
              <w:jc w:val="center"/>
              <w:rPr>
                <w:kern w:val="0"/>
                <w:sz w:val="24"/>
                <w:szCs w:val="24"/>
              </w:rPr>
            </w:pPr>
          </w:p>
        </w:tc>
        <w:tc>
          <w:tcPr>
            <w:tcW w:w="1879" w:type="dxa"/>
            <w:shd w:val="clear" w:color="auto" w:fill="FFFFFF"/>
            <w:vAlign w:val="center"/>
          </w:tcPr>
          <w:p w14:paraId="520E349F"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0605894A"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1D7080FA"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0010A6EE" w14:textId="77777777" w:rsidR="00A0640C" w:rsidRPr="00C12EB9" w:rsidRDefault="00A0640C" w:rsidP="00154649">
            <w:pPr>
              <w:widowControl/>
              <w:adjustRightInd w:val="0"/>
              <w:snapToGrid w:val="0"/>
              <w:jc w:val="center"/>
              <w:rPr>
                <w:kern w:val="0"/>
                <w:sz w:val="24"/>
                <w:szCs w:val="24"/>
              </w:rPr>
            </w:pPr>
          </w:p>
        </w:tc>
      </w:tr>
      <w:tr w:rsidR="00A0640C" w:rsidRPr="00C12EB9" w14:paraId="7748731F" w14:textId="77777777" w:rsidTr="00154649">
        <w:trPr>
          <w:trHeight w:hRule="exact" w:val="765"/>
        </w:trPr>
        <w:tc>
          <w:tcPr>
            <w:tcW w:w="962" w:type="dxa"/>
            <w:vMerge/>
            <w:shd w:val="clear" w:color="auto" w:fill="FFFFFF"/>
            <w:vAlign w:val="center"/>
          </w:tcPr>
          <w:p w14:paraId="58F7C177" w14:textId="77777777" w:rsidR="00A0640C" w:rsidRPr="00C12EB9" w:rsidRDefault="00A0640C" w:rsidP="00154649">
            <w:pPr>
              <w:widowControl/>
              <w:adjustRightInd w:val="0"/>
              <w:snapToGrid w:val="0"/>
              <w:ind w:left="120" w:right="120"/>
              <w:jc w:val="center"/>
              <w:rPr>
                <w:kern w:val="0"/>
                <w:sz w:val="24"/>
                <w:szCs w:val="24"/>
              </w:rPr>
            </w:pPr>
          </w:p>
        </w:tc>
        <w:tc>
          <w:tcPr>
            <w:tcW w:w="1879" w:type="dxa"/>
            <w:shd w:val="clear" w:color="auto" w:fill="FFFFFF"/>
            <w:vAlign w:val="center"/>
          </w:tcPr>
          <w:p w14:paraId="33C5E39E"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49B9EF8D"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7D27D52D"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7C2A2132" w14:textId="77777777" w:rsidR="00A0640C" w:rsidRPr="00C12EB9" w:rsidRDefault="00A0640C" w:rsidP="00154649">
            <w:pPr>
              <w:widowControl/>
              <w:adjustRightInd w:val="0"/>
              <w:snapToGrid w:val="0"/>
              <w:jc w:val="center"/>
              <w:rPr>
                <w:kern w:val="0"/>
                <w:sz w:val="24"/>
                <w:szCs w:val="24"/>
              </w:rPr>
            </w:pPr>
          </w:p>
        </w:tc>
      </w:tr>
      <w:tr w:rsidR="00A0640C" w:rsidRPr="00C12EB9" w14:paraId="2215FDB6" w14:textId="77777777" w:rsidTr="00154649">
        <w:trPr>
          <w:trHeight w:hRule="exact" w:val="765"/>
        </w:trPr>
        <w:tc>
          <w:tcPr>
            <w:tcW w:w="962" w:type="dxa"/>
            <w:vMerge/>
            <w:shd w:val="clear" w:color="auto" w:fill="FFFFFF"/>
            <w:vAlign w:val="center"/>
          </w:tcPr>
          <w:p w14:paraId="3175651F" w14:textId="77777777" w:rsidR="00A0640C" w:rsidRPr="00C12EB9" w:rsidRDefault="00A0640C" w:rsidP="00154649">
            <w:pPr>
              <w:widowControl/>
              <w:adjustRightInd w:val="0"/>
              <w:snapToGrid w:val="0"/>
              <w:jc w:val="left"/>
              <w:rPr>
                <w:kern w:val="0"/>
                <w:sz w:val="24"/>
                <w:szCs w:val="24"/>
              </w:rPr>
            </w:pPr>
          </w:p>
        </w:tc>
        <w:tc>
          <w:tcPr>
            <w:tcW w:w="1879" w:type="dxa"/>
            <w:shd w:val="clear" w:color="auto" w:fill="FFFFFF"/>
            <w:vAlign w:val="center"/>
          </w:tcPr>
          <w:p w14:paraId="7FB52FA6"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64F1E7E4"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2F5A07F2"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2BEF9AE5" w14:textId="77777777" w:rsidR="00A0640C" w:rsidRPr="00C12EB9" w:rsidRDefault="00A0640C" w:rsidP="00154649">
            <w:pPr>
              <w:widowControl/>
              <w:adjustRightInd w:val="0"/>
              <w:snapToGrid w:val="0"/>
              <w:jc w:val="center"/>
              <w:rPr>
                <w:kern w:val="0"/>
                <w:sz w:val="24"/>
                <w:szCs w:val="24"/>
              </w:rPr>
            </w:pPr>
          </w:p>
        </w:tc>
      </w:tr>
      <w:tr w:rsidR="00A0640C" w:rsidRPr="00C12EB9" w14:paraId="74D89D76" w14:textId="77777777" w:rsidTr="00154649">
        <w:trPr>
          <w:trHeight w:hRule="exact" w:val="765"/>
        </w:trPr>
        <w:tc>
          <w:tcPr>
            <w:tcW w:w="962" w:type="dxa"/>
            <w:vMerge/>
            <w:shd w:val="clear" w:color="auto" w:fill="FFFFFF"/>
            <w:vAlign w:val="center"/>
          </w:tcPr>
          <w:p w14:paraId="40B303A3" w14:textId="77777777" w:rsidR="00A0640C" w:rsidRPr="00C12EB9" w:rsidRDefault="00A0640C" w:rsidP="00154649">
            <w:pPr>
              <w:widowControl/>
              <w:adjustRightInd w:val="0"/>
              <w:snapToGrid w:val="0"/>
              <w:jc w:val="left"/>
              <w:rPr>
                <w:kern w:val="0"/>
                <w:sz w:val="24"/>
                <w:szCs w:val="24"/>
              </w:rPr>
            </w:pPr>
          </w:p>
        </w:tc>
        <w:tc>
          <w:tcPr>
            <w:tcW w:w="1879" w:type="dxa"/>
            <w:shd w:val="clear" w:color="auto" w:fill="FFFFFF"/>
            <w:vAlign w:val="center"/>
          </w:tcPr>
          <w:p w14:paraId="2E9F59DC"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32471800"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6C7091FD"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359D7685" w14:textId="77777777" w:rsidR="00A0640C" w:rsidRPr="00C12EB9" w:rsidRDefault="00A0640C" w:rsidP="00154649">
            <w:pPr>
              <w:widowControl/>
              <w:adjustRightInd w:val="0"/>
              <w:snapToGrid w:val="0"/>
              <w:jc w:val="center"/>
              <w:rPr>
                <w:kern w:val="0"/>
                <w:sz w:val="24"/>
                <w:szCs w:val="24"/>
              </w:rPr>
            </w:pPr>
          </w:p>
        </w:tc>
      </w:tr>
      <w:tr w:rsidR="00A0640C" w:rsidRPr="00C12EB9" w14:paraId="169E5EFA" w14:textId="77777777" w:rsidTr="00154649">
        <w:trPr>
          <w:trHeight w:hRule="exact" w:val="765"/>
        </w:trPr>
        <w:tc>
          <w:tcPr>
            <w:tcW w:w="962" w:type="dxa"/>
            <w:vMerge/>
            <w:shd w:val="clear" w:color="auto" w:fill="FFFFFF"/>
            <w:vAlign w:val="center"/>
          </w:tcPr>
          <w:p w14:paraId="351DAD35" w14:textId="77777777" w:rsidR="00A0640C" w:rsidRPr="00C12EB9" w:rsidRDefault="00A0640C" w:rsidP="00154649">
            <w:pPr>
              <w:widowControl/>
              <w:adjustRightInd w:val="0"/>
              <w:snapToGrid w:val="0"/>
              <w:jc w:val="left"/>
              <w:rPr>
                <w:kern w:val="0"/>
                <w:sz w:val="24"/>
                <w:szCs w:val="24"/>
              </w:rPr>
            </w:pPr>
          </w:p>
        </w:tc>
        <w:tc>
          <w:tcPr>
            <w:tcW w:w="1879" w:type="dxa"/>
            <w:shd w:val="clear" w:color="auto" w:fill="FFFFFF"/>
            <w:vAlign w:val="center"/>
          </w:tcPr>
          <w:p w14:paraId="4E8A8F1D"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34A1229A"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24B94A55"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7365774B" w14:textId="77777777" w:rsidR="00A0640C" w:rsidRPr="00C12EB9" w:rsidRDefault="00A0640C" w:rsidP="00154649">
            <w:pPr>
              <w:widowControl/>
              <w:adjustRightInd w:val="0"/>
              <w:snapToGrid w:val="0"/>
              <w:jc w:val="center"/>
              <w:rPr>
                <w:kern w:val="0"/>
                <w:sz w:val="24"/>
                <w:szCs w:val="24"/>
              </w:rPr>
            </w:pPr>
          </w:p>
        </w:tc>
      </w:tr>
      <w:tr w:rsidR="00A0640C" w:rsidRPr="00C12EB9" w14:paraId="2BC049DE" w14:textId="77777777" w:rsidTr="00154649">
        <w:trPr>
          <w:trHeight w:hRule="exact" w:val="765"/>
        </w:trPr>
        <w:tc>
          <w:tcPr>
            <w:tcW w:w="962" w:type="dxa"/>
            <w:vMerge/>
            <w:shd w:val="clear" w:color="auto" w:fill="FFFFFF"/>
            <w:vAlign w:val="center"/>
          </w:tcPr>
          <w:p w14:paraId="54AE517E" w14:textId="77777777" w:rsidR="00A0640C" w:rsidRPr="00C12EB9" w:rsidRDefault="00A0640C" w:rsidP="00154649">
            <w:pPr>
              <w:widowControl/>
              <w:adjustRightInd w:val="0"/>
              <w:snapToGrid w:val="0"/>
              <w:jc w:val="left"/>
              <w:rPr>
                <w:kern w:val="0"/>
                <w:sz w:val="24"/>
                <w:szCs w:val="24"/>
              </w:rPr>
            </w:pPr>
          </w:p>
        </w:tc>
        <w:tc>
          <w:tcPr>
            <w:tcW w:w="1879" w:type="dxa"/>
            <w:shd w:val="clear" w:color="auto" w:fill="FFFFFF"/>
            <w:vAlign w:val="center"/>
          </w:tcPr>
          <w:p w14:paraId="3E794336"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4D1452CC"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1FB93055"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1E7FE6A7" w14:textId="77777777" w:rsidR="00A0640C" w:rsidRPr="00C12EB9" w:rsidRDefault="00A0640C" w:rsidP="00154649">
            <w:pPr>
              <w:widowControl/>
              <w:adjustRightInd w:val="0"/>
              <w:snapToGrid w:val="0"/>
              <w:jc w:val="center"/>
              <w:rPr>
                <w:kern w:val="0"/>
                <w:sz w:val="24"/>
                <w:szCs w:val="24"/>
              </w:rPr>
            </w:pPr>
          </w:p>
        </w:tc>
      </w:tr>
      <w:tr w:rsidR="00A0640C" w:rsidRPr="00C12EB9" w14:paraId="324E676A" w14:textId="77777777" w:rsidTr="00154649">
        <w:trPr>
          <w:trHeight w:hRule="exact" w:val="765"/>
        </w:trPr>
        <w:tc>
          <w:tcPr>
            <w:tcW w:w="962" w:type="dxa"/>
            <w:vMerge/>
            <w:shd w:val="clear" w:color="auto" w:fill="FFFFFF"/>
            <w:vAlign w:val="center"/>
          </w:tcPr>
          <w:p w14:paraId="0ADEA224" w14:textId="77777777" w:rsidR="00A0640C" w:rsidRPr="00C12EB9" w:rsidRDefault="00A0640C" w:rsidP="00154649">
            <w:pPr>
              <w:widowControl/>
              <w:adjustRightInd w:val="0"/>
              <w:snapToGrid w:val="0"/>
              <w:jc w:val="left"/>
              <w:rPr>
                <w:kern w:val="0"/>
                <w:sz w:val="24"/>
                <w:szCs w:val="24"/>
              </w:rPr>
            </w:pPr>
          </w:p>
        </w:tc>
        <w:tc>
          <w:tcPr>
            <w:tcW w:w="1879" w:type="dxa"/>
            <w:shd w:val="clear" w:color="auto" w:fill="FFFFFF"/>
            <w:vAlign w:val="center"/>
          </w:tcPr>
          <w:p w14:paraId="19FF066A" w14:textId="77777777" w:rsidR="00A0640C" w:rsidRPr="00C12EB9" w:rsidRDefault="00A0640C" w:rsidP="00154649">
            <w:pPr>
              <w:widowControl/>
              <w:adjustRightInd w:val="0"/>
              <w:snapToGrid w:val="0"/>
              <w:jc w:val="center"/>
              <w:rPr>
                <w:kern w:val="0"/>
                <w:sz w:val="24"/>
                <w:szCs w:val="24"/>
              </w:rPr>
            </w:pPr>
          </w:p>
        </w:tc>
        <w:tc>
          <w:tcPr>
            <w:tcW w:w="3261" w:type="dxa"/>
            <w:shd w:val="clear" w:color="auto" w:fill="FFFFFF"/>
            <w:vAlign w:val="center"/>
          </w:tcPr>
          <w:p w14:paraId="67A5C0FC" w14:textId="77777777" w:rsidR="00A0640C" w:rsidRPr="00C12EB9" w:rsidRDefault="00A0640C" w:rsidP="00154649">
            <w:pPr>
              <w:widowControl/>
              <w:adjustRightInd w:val="0"/>
              <w:snapToGrid w:val="0"/>
              <w:jc w:val="center"/>
              <w:rPr>
                <w:kern w:val="0"/>
                <w:sz w:val="24"/>
                <w:szCs w:val="24"/>
              </w:rPr>
            </w:pPr>
          </w:p>
        </w:tc>
        <w:tc>
          <w:tcPr>
            <w:tcW w:w="1703" w:type="dxa"/>
            <w:shd w:val="clear" w:color="auto" w:fill="FFFFFF"/>
            <w:vAlign w:val="center"/>
          </w:tcPr>
          <w:p w14:paraId="5CE97164" w14:textId="77777777" w:rsidR="00A0640C" w:rsidRPr="00C12EB9" w:rsidRDefault="00A0640C" w:rsidP="00154649">
            <w:pPr>
              <w:widowControl/>
              <w:adjustRightInd w:val="0"/>
              <w:snapToGrid w:val="0"/>
              <w:jc w:val="center"/>
              <w:rPr>
                <w:kern w:val="0"/>
                <w:sz w:val="24"/>
                <w:szCs w:val="24"/>
              </w:rPr>
            </w:pPr>
          </w:p>
        </w:tc>
        <w:tc>
          <w:tcPr>
            <w:tcW w:w="1981" w:type="dxa"/>
            <w:shd w:val="clear" w:color="auto" w:fill="FFFFFF"/>
            <w:vAlign w:val="center"/>
          </w:tcPr>
          <w:p w14:paraId="02AFEE1C" w14:textId="77777777" w:rsidR="00A0640C" w:rsidRPr="00C12EB9" w:rsidRDefault="00A0640C" w:rsidP="00154649">
            <w:pPr>
              <w:widowControl/>
              <w:adjustRightInd w:val="0"/>
              <w:snapToGrid w:val="0"/>
              <w:jc w:val="center"/>
              <w:rPr>
                <w:kern w:val="0"/>
                <w:sz w:val="24"/>
                <w:szCs w:val="24"/>
              </w:rPr>
            </w:pPr>
          </w:p>
        </w:tc>
      </w:tr>
    </w:tbl>
    <w:p w14:paraId="04E20CAE" w14:textId="77777777" w:rsidR="00A0640C" w:rsidRPr="00C12EB9" w:rsidRDefault="00A0640C" w:rsidP="00A0640C">
      <w:pPr>
        <w:pStyle w:val="2"/>
        <w:ind w:firstLine="640"/>
        <w:rPr>
          <w:rFonts w:ascii="Times New Roman" w:hAnsi="Times New Roman"/>
        </w:rPr>
      </w:pPr>
    </w:p>
    <w:p w14:paraId="39C93BF3" w14:textId="77777777" w:rsidR="00A0640C" w:rsidRPr="00C12EB9" w:rsidRDefault="00A0640C" w:rsidP="00540FD0">
      <w:pPr>
        <w:adjustRightInd w:val="0"/>
        <w:snapToGrid w:val="0"/>
        <w:spacing w:line="490" w:lineRule="exact"/>
        <w:ind w:firstLineChars="200" w:firstLine="480"/>
        <w:rPr>
          <w:sz w:val="24"/>
          <w:szCs w:val="24"/>
        </w:rPr>
      </w:pPr>
    </w:p>
    <w:sectPr w:rsidR="00A0640C" w:rsidRPr="00C12EB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364AE" w14:textId="77777777" w:rsidR="00930452" w:rsidRDefault="00930452" w:rsidP="00071842">
      <w:r>
        <w:separator/>
      </w:r>
    </w:p>
  </w:endnote>
  <w:endnote w:type="continuationSeparator" w:id="0">
    <w:p w14:paraId="43542123" w14:textId="77777777" w:rsidR="00930452" w:rsidRDefault="00930452" w:rsidP="0007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CE39A" w14:textId="77777777" w:rsidR="00930452" w:rsidRDefault="00930452" w:rsidP="00071842">
      <w:r>
        <w:separator/>
      </w:r>
    </w:p>
  </w:footnote>
  <w:footnote w:type="continuationSeparator" w:id="0">
    <w:p w14:paraId="321C1C6B" w14:textId="77777777" w:rsidR="00930452" w:rsidRDefault="00930452" w:rsidP="0007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119F8"/>
    <w:multiLevelType w:val="singleLevel"/>
    <w:tmpl w:val="497119F8"/>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C1"/>
    <w:rsid w:val="00026C47"/>
    <w:rsid w:val="00055279"/>
    <w:rsid w:val="00071842"/>
    <w:rsid w:val="00073C45"/>
    <w:rsid w:val="000937A8"/>
    <w:rsid w:val="00135EB2"/>
    <w:rsid w:val="001954A2"/>
    <w:rsid w:val="002041F4"/>
    <w:rsid w:val="002069AB"/>
    <w:rsid w:val="00223908"/>
    <w:rsid w:val="00260E16"/>
    <w:rsid w:val="002D7C6E"/>
    <w:rsid w:val="003160BC"/>
    <w:rsid w:val="003E447A"/>
    <w:rsid w:val="003E7AA9"/>
    <w:rsid w:val="003F3152"/>
    <w:rsid w:val="004620E8"/>
    <w:rsid w:val="004926DE"/>
    <w:rsid w:val="004A20EE"/>
    <w:rsid w:val="00521CE4"/>
    <w:rsid w:val="00540FD0"/>
    <w:rsid w:val="005707DB"/>
    <w:rsid w:val="005F4B4E"/>
    <w:rsid w:val="00642AB3"/>
    <w:rsid w:val="006568CA"/>
    <w:rsid w:val="006A2F91"/>
    <w:rsid w:val="006C148A"/>
    <w:rsid w:val="00707E25"/>
    <w:rsid w:val="0075379B"/>
    <w:rsid w:val="007F3BA8"/>
    <w:rsid w:val="00930452"/>
    <w:rsid w:val="00955AC7"/>
    <w:rsid w:val="009609D8"/>
    <w:rsid w:val="0097242B"/>
    <w:rsid w:val="0097517A"/>
    <w:rsid w:val="009A1C64"/>
    <w:rsid w:val="00A0640C"/>
    <w:rsid w:val="00A76165"/>
    <w:rsid w:val="00B13E35"/>
    <w:rsid w:val="00B925C9"/>
    <w:rsid w:val="00C12EB9"/>
    <w:rsid w:val="00C67B41"/>
    <w:rsid w:val="00C94A3C"/>
    <w:rsid w:val="00CA32A1"/>
    <w:rsid w:val="00CB7A78"/>
    <w:rsid w:val="00CC3261"/>
    <w:rsid w:val="00D4416F"/>
    <w:rsid w:val="00D725E0"/>
    <w:rsid w:val="00D9468A"/>
    <w:rsid w:val="00E16B3F"/>
    <w:rsid w:val="00E7546E"/>
    <w:rsid w:val="00EE4ACB"/>
    <w:rsid w:val="00F25EA5"/>
    <w:rsid w:val="00F71DC1"/>
    <w:rsid w:val="00F75435"/>
    <w:rsid w:val="00FA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C1E5E"/>
  <w15:chartTrackingRefBased/>
  <w15:docId w15:val="{9F3257E6-D646-49B1-B162-6C67C1EB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07184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8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1842"/>
    <w:rPr>
      <w:sz w:val="18"/>
      <w:szCs w:val="18"/>
    </w:rPr>
  </w:style>
  <w:style w:type="paragraph" w:styleId="a5">
    <w:name w:val="footer"/>
    <w:basedOn w:val="a"/>
    <w:link w:val="a6"/>
    <w:uiPriority w:val="99"/>
    <w:unhideWhenUsed/>
    <w:rsid w:val="00071842"/>
    <w:pPr>
      <w:tabs>
        <w:tab w:val="center" w:pos="4153"/>
        <w:tab w:val="right" w:pos="8306"/>
      </w:tabs>
      <w:snapToGrid w:val="0"/>
      <w:jc w:val="left"/>
    </w:pPr>
    <w:rPr>
      <w:sz w:val="18"/>
      <w:szCs w:val="18"/>
    </w:rPr>
  </w:style>
  <w:style w:type="character" w:customStyle="1" w:styleId="a6">
    <w:name w:val="页脚 字符"/>
    <w:basedOn w:val="a0"/>
    <w:link w:val="a5"/>
    <w:uiPriority w:val="99"/>
    <w:rsid w:val="00071842"/>
    <w:rPr>
      <w:sz w:val="18"/>
      <w:szCs w:val="18"/>
    </w:rPr>
  </w:style>
  <w:style w:type="paragraph" w:styleId="a7">
    <w:name w:val="Normal (Web)"/>
    <w:basedOn w:val="a"/>
    <w:link w:val="a8"/>
    <w:rsid w:val="00071842"/>
    <w:pPr>
      <w:spacing w:before="100" w:beforeAutospacing="1" w:after="100" w:afterAutospacing="1"/>
      <w:jc w:val="left"/>
    </w:pPr>
    <w:rPr>
      <w:kern w:val="0"/>
      <w:sz w:val="24"/>
    </w:rPr>
  </w:style>
  <w:style w:type="paragraph" w:styleId="a9">
    <w:name w:val="Body Text Indent"/>
    <w:basedOn w:val="a"/>
    <w:link w:val="aa"/>
    <w:uiPriority w:val="99"/>
    <w:semiHidden/>
    <w:unhideWhenUsed/>
    <w:rsid w:val="00071842"/>
    <w:pPr>
      <w:spacing w:after="120"/>
      <w:ind w:leftChars="200" w:left="420"/>
    </w:pPr>
  </w:style>
  <w:style w:type="character" w:customStyle="1" w:styleId="aa">
    <w:name w:val="正文文本缩进 字符"/>
    <w:basedOn w:val="a0"/>
    <w:link w:val="a9"/>
    <w:uiPriority w:val="99"/>
    <w:semiHidden/>
    <w:rsid w:val="00071842"/>
    <w:rPr>
      <w:rFonts w:ascii="Times New Roman" w:eastAsia="宋体" w:hAnsi="Times New Roman" w:cs="Times New Roman"/>
    </w:rPr>
  </w:style>
  <w:style w:type="paragraph" w:styleId="2">
    <w:name w:val="Body Text First Indent 2"/>
    <w:basedOn w:val="a9"/>
    <w:link w:val="20"/>
    <w:rsid w:val="00071842"/>
    <w:pPr>
      <w:spacing w:after="0" w:line="360" w:lineRule="auto"/>
      <w:ind w:leftChars="0" w:left="640" w:firstLineChars="200" w:firstLine="420"/>
    </w:pPr>
    <w:rPr>
      <w:rFonts w:ascii="宋体" w:hAnsi="宋体"/>
      <w:sz w:val="32"/>
    </w:rPr>
  </w:style>
  <w:style w:type="character" w:customStyle="1" w:styleId="20">
    <w:name w:val="正文文本首行缩进 2 字符"/>
    <w:basedOn w:val="aa"/>
    <w:link w:val="2"/>
    <w:rsid w:val="00071842"/>
    <w:rPr>
      <w:rFonts w:ascii="宋体" w:eastAsia="宋体" w:hAnsi="宋体" w:cs="Times New Roman"/>
      <w:sz w:val="32"/>
    </w:rPr>
  </w:style>
  <w:style w:type="paragraph" w:customStyle="1" w:styleId="Default">
    <w:name w:val="Default"/>
    <w:qFormat/>
    <w:rsid w:val="00071842"/>
    <w:pPr>
      <w:widowControl w:val="0"/>
      <w:autoSpaceDE w:val="0"/>
      <w:autoSpaceDN w:val="0"/>
      <w:adjustRightInd w:val="0"/>
    </w:pPr>
    <w:rPr>
      <w:rFonts w:ascii="宋体" w:eastAsia="宋体" w:hAnsi="Calibri" w:cs="Times New Roman"/>
      <w:color w:val="000000"/>
      <w:kern w:val="0"/>
      <w:sz w:val="24"/>
      <w:szCs w:val="24"/>
    </w:rPr>
  </w:style>
  <w:style w:type="paragraph" w:styleId="ab">
    <w:name w:val="Normal Indent"/>
    <w:aliases w:val="正文（首行缩进两字） Char Char Char Char Char Char Char,表格标题,文本条款,正文（首行缩进两字） Char Char Char Char Char Char Char Char Char Char Char Char Char Char Char Char Char Char Char Char Char Char Char Char C,正文（首行缩进两字） Char,s4,特点,表正文,正文非缩进,段1,正文不缩进,标题4 Char"/>
    <w:basedOn w:val="a"/>
    <w:link w:val="ac"/>
    <w:unhideWhenUsed/>
    <w:qFormat/>
    <w:rsid w:val="004620E8"/>
    <w:pPr>
      <w:widowControl/>
      <w:ind w:firstLineChars="200" w:firstLine="420"/>
      <w:jc w:val="left"/>
    </w:pPr>
    <w:rPr>
      <w:rFonts w:ascii="宋体" w:hAnsi="宋体" w:cs="宋体"/>
      <w:kern w:val="0"/>
      <w:sz w:val="24"/>
      <w:szCs w:val="20"/>
    </w:rPr>
  </w:style>
  <w:style w:type="character" w:customStyle="1" w:styleId="ac">
    <w:name w:val="正文缩进 字符"/>
    <w:aliases w:val="正文（首行缩进两字） Char Char Char Char Char Char Char 字符,表格标题 字符,文本条款 字符,正文（首行缩进两字） Char Char Char Char Char Char Char Char Char Char Char Char Char Char Char Char Char Char Char Char Char Char Char Char C 字符,正文（首行缩进两字） Char 字符,s4 字符,特点 字符,表正文 字符,段1 字符"/>
    <w:link w:val="ab"/>
    <w:rsid w:val="004620E8"/>
    <w:rPr>
      <w:rFonts w:ascii="宋体" w:eastAsia="宋体" w:hAnsi="宋体" w:cs="宋体"/>
      <w:kern w:val="0"/>
      <w:sz w:val="24"/>
      <w:szCs w:val="20"/>
    </w:rPr>
  </w:style>
  <w:style w:type="paragraph" w:customStyle="1" w:styleId="ad">
    <w:name w:val="报告表正文"/>
    <w:basedOn w:val="a"/>
    <w:link w:val="Char"/>
    <w:qFormat/>
    <w:rsid w:val="004620E8"/>
    <w:pPr>
      <w:spacing w:line="360" w:lineRule="auto"/>
      <w:ind w:firstLineChars="200" w:firstLine="200"/>
      <w:textAlignment w:val="baseline"/>
    </w:pPr>
    <w:rPr>
      <w:sz w:val="24"/>
      <w:szCs w:val="20"/>
    </w:rPr>
  </w:style>
  <w:style w:type="character" w:customStyle="1" w:styleId="Char">
    <w:name w:val="报告表正文 Char"/>
    <w:link w:val="ad"/>
    <w:qFormat/>
    <w:rsid w:val="004620E8"/>
    <w:rPr>
      <w:rFonts w:ascii="Times New Roman" w:eastAsia="宋体" w:hAnsi="Times New Roman" w:cs="Times New Roman"/>
      <w:sz w:val="24"/>
      <w:szCs w:val="20"/>
    </w:rPr>
  </w:style>
  <w:style w:type="paragraph" w:styleId="ae">
    <w:name w:val="Document Map"/>
    <w:basedOn w:val="a"/>
    <w:link w:val="af"/>
    <w:unhideWhenUsed/>
    <w:qFormat/>
    <w:rsid w:val="00223908"/>
    <w:pPr>
      <w:widowControl/>
      <w:jc w:val="left"/>
    </w:pPr>
    <w:rPr>
      <w:rFonts w:ascii="宋体" w:hAnsi="宋体" w:cs="宋体"/>
      <w:kern w:val="0"/>
      <w:sz w:val="18"/>
      <w:szCs w:val="18"/>
    </w:rPr>
  </w:style>
  <w:style w:type="character" w:customStyle="1" w:styleId="af">
    <w:name w:val="文档结构图 字符"/>
    <w:basedOn w:val="a0"/>
    <w:link w:val="ae"/>
    <w:qFormat/>
    <w:rsid w:val="00223908"/>
    <w:rPr>
      <w:rFonts w:ascii="宋体" w:eastAsia="宋体" w:hAnsi="宋体" w:cs="宋体"/>
      <w:kern w:val="0"/>
      <w:sz w:val="18"/>
      <w:szCs w:val="18"/>
    </w:rPr>
  </w:style>
  <w:style w:type="character" w:styleId="af0">
    <w:name w:val="annotation reference"/>
    <w:basedOn w:val="a0"/>
    <w:uiPriority w:val="99"/>
    <w:semiHidden/>
    <w:unhideWhenUsed/>
    <w:rsid w:val="00D725E0"/>
    <w:rPr>
      <w:sz w:val="21"/>
      <w:szCs w:val="21"/>
    </w:rPr>
  </w:style>
  <w:style w:type="paragraph" w:styleId="af1">
    <w:name w:val="annotation text"/>
    <w:basedOn w:val="a"/>
    <w:link w:val="af2"/>
    <w:uiPriority w:val="99"/>
    <w:semiHidden/>
    <w:unhideWhenUsed/>
    <w:rsid w:val="00D725E0"/>
    <w:pPr>
      <w:jc w:val="left"/>
    </w:pPr>
  </w:style>
  <w:style w:type="character" w:customStyle="1" w:styleId="af2">
    <w:name w:val="批注文字 字符"/>
    <w:basedOn w:val="a0"/>
    <w:link w:val="af1"/>
    <w:uiPriority w:val="99"/>
    <w:semiHidden/>
    <w:rsid w:val="00D725E0"/>
    <w:rPr>
      <w:rFonts w:ascii="Times New Roman" w:eastAsia="宋体" w:hAnsi="Times New Roman" w:cs="Times New Roman"/>
    </w:rPr>
  </w:style>
  <w:style w:type="paragraph" w:styleId="af3">
    <w:name w:val="annotation subject"/>
    <w:basedOn w:val="af1"/>
    <w:next w:val="af1"/>
    <w:link w:val="af4"/>
    <w:uiPriority w:val="99"/>
    <w:semiHidden/>
    <w:unhideWhenUsed/>
    <w:rsid w:val="00D725E0"/>
    <w:rPr>
      <w:b/>
      <w:bCs/>
    </w:rPr>
  </w:style>
  <w:style w:type="character" w:customStyle="1" w:styleId="af4">
    <w:name w:val="批注主题 字符"/>
    <w:basedOn w:val="af2"/>
    <w:link w:val="af3"/>
    <w:uiPriority w:val="99"/>
    <w:semiHidden/>
    <w:rsid w:val="00D725E0"/>
    <w:rPr>
      <w:rFonts w:ascii="Times New Roman" w:eastAsia="宋体" w:hAnsi="Times New Roman" w:cs="Times New Roman"/>
      <w:b/>
      <w:bCs/>
    </w:rPr>
  </w:style>
  <w:style w:type="paragraph" w:styleId="af5">
    <w:name w:val="Balloon Text"/>
    <w:basedOn w:val="a"/>
    <w:link w:val="af6"/>
    <w:uiPriority w:val="99"/>
    <w:semiHidden/>
    <w:unhideWhenUsed/>
    <w:rsid w:val="00D725E0"/>
    <w:rPr>
      <w:sz w:val="18"/>
      <w:szCs w:val="18"/>
    </w:rPr>
  </w:style>
  <w:style w:type="character" w:customStyle="1" w:styleId="af6">
    <w:name w:val="批注框文本 字符"/>
    <w:basedOn w:val="a0"/>
    <w:link w:val="af5"/>
    <w:uiPriority w:val="99"/>
    <w:semiHidden/>
    <w:rsid w:val="00D725E0"/>
    <w:rPr>
      <w:rFonts w:ascii="Times New Roman" w:eastAsia="宋体" w:hAnsi="Times New Roman" w:cs="Times New Roman"/>
      <w:sz w:val="18"/>
      <w:szCs w:val="18"/>
    </w:rPr>
  </w:style>
  <w:style w:type="paragraph" w:styleId="af7">
    <w:name w:val="Date"/>
    <w:basedOn w:val="a"/>
    <w:next w:val="a"/>
    <w:link w:val="af8"/>
    <w:uiPriority w:val="99"/>
    <w:semiHidden/>
    <w:unhideWhenUsed/>
    <w:rsid w:val="00D725E0"/>
    <w:pPr>
      <w:ind w:leftChars="2500" w:left="100"/>
    </w:pPr>
  </w:style>
  <w:style w:type="character" w:customStyle="1" w:styleId="af8">
    <w:name w:val="日期 字符"/>
    <w:basedOn w:val="a0"/>
    <w:link w:val="af7"/>
    <w:uiPriority w:val="99"/>
    <w:semiHidden/>
    <w:rsid w:val="00D725E0"/>
    <w:rPr>
      <w:rFonts w:ascii="Times New Roman" w:eastAsia="宋体" w:hAnsi="Times New Roman" w:cs="Times New Roman"/>
    </w:rPr>
  </w:style>
  <w:style w:type="character" w:customStyle="1" w:styleId="a8">
    <w:name w:val="普通(网站) 字符"/>
    <w:link w:val="a7"/>
    <w:rsid w:val="00A0640C"/>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322</Words>
  <Characters>1837</Characters>
  <Application>Microsoft Office Word</Application>
  <DocSecurity>0</DocSecurity>
  <Lines>15</Lines>
  <Paragraphs>4</Paragraphs>
  <ScaleCrop>false</ScaleCrop>
  <Company>Microsoft</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2020-09-10T08:29:00Z</cp:lastPrinted>
  <dcterms:created xsi:type="dcterms:W3CDTF">2019-06-01T04:57:00Z</dcterms:created>
  <dcterms:modified xsi:type="dcterms:W3CDTF">2020-09-10T08:29:00Z</dcterms:modified>
</cp:coreProperties>
</file>